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B673" w14:textId="77777777" w:rsidR="00024814" w:rsidRDefault="006F5F8C" w:rsidP="00024814">
      <w:pPr>
        <w:spacing w:line="480" w:lineRule="auto"/>
        <w:rPr>
          <w:rFonts w:asciiTheme="majorHAnsi" w:hAnsiTheme="majorHAnsi"/>
        </w:rPr>
      </w:pPr>
      <w:r>
        <w:rPr>
          <w:rFonts w:asciiTheme="majorHAnsi" w:hAnsiTheme="majorHAnsi"/>
        </w:rPr>
        <w:t xml:space="preserve">NAME &amp; NAME </w:t>
      </w:r>
    </w:p>
    <w:p w14:paraId="421D546F" w14:textId="77777777" w:rsidR="00314423" w:rsidRDefault="006F5F8C" w:rsidP="00024814">
      <w:pPr>
        <w:spacing w:line="480" w:lineRule="auto"/>
        <w:rPr>
          <w:rFonts w:asciiTheme="majorHAnsi" w:hAnsiTheme="majorHAnsi"/>
          <w:lang w:val="en-IN"/>
        </w:rPr>
      </w:pPr>
      <w:r>
        <w:rPr>
          <w:rFonts w:asciiTheme="majorHAnsi" w:hAnsiTheme="majorHAnsi"/>
          <w:lang w:val="en-IN"/>
        </w:rPr>
        <w:t>PROPERTY ADDRESS</w:t>
      </w:r>
      <w:r w:rsidR="00314423">
        <w:rPr>
          <w:rFonts w:asciiTheme="majorHAnsi" w:hAnsiTheme="majorHAnsi"/>
          <w:lang w:val="en-IN"/>
        </w:rPr>
        <w:t xml:space="preserve">, </w:t>
      </w:r>
    </w:p>
    <w:p w14:paraId="7A3D0D7F" w14:textId="77777777" w:rsidR="00314423" w:rsidRDefault="00314423" w:rsidP="00314423">
      <w:pPr>
        <w:spacing w:line="480" w:lineRule="auto"/>
        <w:rPr>
          <w:rFonts w:asciiTheme="majorHAnsi" w:hAnsiTheme="majorHAnsi"/>
        </w:rPr>
      </w:pPr>
      <w:r w:rsidRPr="00F3138B">
        <w:rPr>
          <w:rFonts w:asciiTheme="majorHAnsi" w:hAnsiTheme="majorHAnsi"/>
          <w:lang w:val="en-IN"/>
        </w:rPr>
        <w:t>OH</w:t>
      </w:r>
      <w:r>
        <w:rPr>
          <w:rFonts w:asciiTheme="majorHAnsi" w:hAnsiTheme="majorHAnsi"/>
          <w:lang w:val="en-IN"/>
        </w:rPr>
        <w:t xml:space="preserve"> </w:t>
      </w:r>
      <w:r w:rsidRPr="00F3138B">
        <w:rPr>
          <w:rFonts w:asciiTheme="majorHAnsi" w:hAnsiTheme="majorHAnsi"/>
          <w:lang w:val="en-IN"/>
        </w:rPr>
        <w:t>43607</w:t>
      </w:r>
    </w:p>
    <w:p w14:paraId="133BC5EA" w14:textId="77777777" w:rsidR="00127BF2" w:rsidRPr="00127BF2" w:rsidRDefault="00127BF2" w:rsidP="00127BF2">
      <w:pPr>
        <w:spacing w:line="480" w:lineRule="auto"/>
        <w:jc w:val="center"/>
        <w:rPr>
          <w:rFonts w:asciiTheme="majorHAnsi" w:hAnsiTheme="majorHAnsi"/>
          <w:b/>
        </w:rPr>
      </w:pPr>
      <w:r w:rsidRPr="00127BF2">
        <w:rPr>
          <w:rFonts w:asciiTheme="majorHAnsi" w:hAnsiTheme="majorHAnsi"/>
          <w:b/>
        </w:rPr>
        <w:t xml:space="preserve">IN THE </w:t>
      </w:r>
      <w:r w:rsidR="00A255BE">
        <w:rPr>
          <w:rFonts w:asciiTheme="majorHAnsi" w:hAnsiTheme="majorHAnsi"/>
          <w:b/>
        </w:rPr>
        <w:t>SUPREME</w:t>
      </w:r>
      <w:r w:rsidR="0088735C">
        <w:rPr>
          <w:rFonts w:asciiTheme="majorHAnsi" w:hAnsiTheme="majorHAnsi"/>
          <w:b/>
        </w:rPr>
        <w:t xml:space="preserve"> </w:t>
      </w:r>
      <w:r w:rsidRPr="00127BF2">
        <w:rPr>
          <w:rFonts w:asciiTheme="majorHAnsi" w:hAnsiTheme="majorHAnsi"/>
          <w:b/>
        </w:rPr>
        <w:t xml:space="preserve">COURT OF STATE OF </w:t>
      </w:r>
      <w:r w:rsidR="00A255BE">
        <w:rPr>
          <w:rFonts w:asciiTheme="majorHAnsi" w:hAnsiTheme="majorHAnsi"/>
          <w:b/>
        </w:rPr>
        <w:t>OHIO</w:t>
      </w:r>
    </w:p>
    <w:p w14:paraId="77245063" w14:textId="77777777" w:rsidR="00127BF2" w:rsidRDefault="00A255BE" w:rsidP="00127BF2">
      <w:pPr>
        <w:spacing w:line="480" w:lineRule="auto"/>
        <w:jc w:val="center"/>
        <w:rPr>
          <w:rFonts w:asciiTheme="majorHAnsi" w:hAnsiTheme="majorHAnsi"/>
          <w:b/>
        </w:rPr>
      </w:pPr>
      <w:r>
        <w:rPr>
          <w:rFonts w:asciiTheme="majorHAnsi" w:hAnsiTheme="majorHAnsi"/>
          <w:b/>
        </w:rPr>
        <w:t>LUCAS</w:t>
      </w:r>
      <w:r w:rsidR="00024814">
        <w:rPr>
          <w:rFonts w:asciiTheme="majorHAnsi" w:hAnsiTheme="majorHAnsi"/>
          <w:b/>
        </w:rPr>
        <w:t xml:space="preserve"> </w:t>
      </w:r>
      <w:r w:rsidR="0088735C">
        <w:rPr>
          <w:rFonts w:asciiTheme="majorHAnsi" w:hAnsiTheme="majorHAnsi"/>
          <w:b/>
        </w:rPr>
        <w:t xml:space="preserve">COUNTY </w:t>
      </w:r>
    </w:p>
    <w:p w14:paraId="472CD083" w14:textId="77777777" w:rsidR="00024814" w:rsidRDefault="006F5F8C" w:rsidP="00127BF2">
      <w:pPr>
        <w:spacing w:line="480" w:lineRule="auto"/>
        <w:rPr>
          <w:rFonts w:asciiTheme="majorHAnsi" w:hAnsiTheme="majorHAnsi"/>
        </w:rPr>
      </w:pPr>
      <w:r>
        <w:rPr>
          <w:rFonts w:asciiTheme="majorHAnsi" w:hAnsiTheme="majorHAnsi"/>
        </w:rPr>
        <w:t xml:space="preserve">NAME &amp; NAME </w:t>
      </w:r>
      <w:r w:rsidR="00314423">
        <w:rPr>
          <w:rFonts w:asciiTheme="majorHAnsi" w:hAnsiTheme="majorHAnsi"/>
        </w:rPr>
        <w:t xml:space="preserve">      </w:t>
      </w:r>
      <w:r w:rsidR="00024814">
        <w:rPr>
          <w:rFonts w:asciiTheme="majorHAnsi" w:hAnsiTheme="majorHAnsi"/>
        </w:rPr>
        <w:t xml:space="preserve">                  </w:t>
      </w:r>
      <w:proofErr w:type="gramStart"/>
      <w:r w:rsidR="00024814">
        <w:rPr>
          <w:rFonts w:asciiTheme="majorHAnsi" w:hAnsiTheme="majorHAnsi"/>
        </w:rPr>
        <w:t xml:space="preserve">  </w:t>
      </w:r>
      <w:r w:rsidR="00127BF2" w:rsidRPr="00127BF2">
        <w:rPr>
          <w:rFonts w:asciiTheme="majorHAnsi" w:hAnsiTheme="majorHAnsi"/>
        </w:rPr>
        <w:t>)</w:t>
      </w:r>
      <w:proofErr w:type="gramEnd"/>
      <w:r w:rsidR="00127BF2" w:rsidRPr="00127BF2">
        <w:rPr>
          <w:rFonts w:asciiTheme="majorHAnsi" w:hAnsiTheme="majorHAnsi"/>
        </w:rPr>
        <w:t xml:space="preserve"> CASE NO.__________________</w:t>
      </w:r>
    </w:p>
    <w:p w14:paraId="1D4816D2" w14:textId="77777777" w:rsidR="00314423" w:rsidRDefault="00314423" w:rsidP="00314423">
      <w:pPr>
        <w:spacing w:line="480" w:lineRule="auto"/>
        <w:ind w:left="2880" w:firstLine="720"/>
        <w:rPr>
          <w:rFonts w:asciiTheme="majorHAnsi" w:hAnsiTheme="majorHAnsi"/>
        </w:rPr>
      </w:pPr>
      <w:r>
        <w:rPr>
          <w:rFonts w:asciiTheme="majorHAnsi" w:hAnsiTheme="majorHAnsi"/>
        </w:rPr>
        <w:t>Plaintiffs</w:t>
      </w:r>
      <w:r w:rsidR="00024814">
        <w:rPr>
          <w:rFonts w:asciiTheme="majorHAnsi" w:hAnsiTheme="majorHAnsi"/>
        </w:rPr>
        <w:t xml:space="preserve"> </w:t>
      </w:r>
      <w:r>
        <w:rPr>
          <w:rFonts w:asciiTheme="majorHAnsi" w:hAnsiTheme="majorHAnsi"/>
        </w:rPr>
        <w:t xml:space="preserve">     </w:t>
      </w:r>
      <w:proofErr w:type="gramStart"/>
      <w:r>
        <w:rPr>
          <w:rFonts w:asciiTheme="majorHAnsi" w:hAnsiTheme="majorHAnsi"/>
        </w:rPr>
        <w:t xml:space="preserve">  </w:t>
      </w:r>
      <w:r w:rsidR="00127BF2" w:rsidRPr="00127BF2">
        <w:rPr>
          <w:rFonts w:asciiTheme="majorHAnsi" w:hAnsiTheme="majorHAnsi"/>
        </w:rPr>
        <w:t>)</w:t>
      </w:r>
      <w:proofErr w:type="gramEnd"/>
      <w:r w:rsidR="00127BF2" w:rsidRPr="00127BF2">
        <w:rPr>
          <w:rFonts w:asciiTheme="majorHAnsi" w:hAnsiTheme="majorHAnsi"/>
        </w:rPr>
        <w:t xml:space="preserve"> COMPLAINT FOR</w:t>
      </w:r>
      <w:r>
        <w:rPr>
          <w:rFonts w:asciiTheme="majorHAnsi" w:hAnsiTheme="majorHAnsi"/>
        </w:rPr>
        <w:t xml:space="preserve"> TRO </w:t>
      </w:r>
    </w:p>
    <w:p w14:paraId="71A038F9" w14:textId="77777777" w:rsidR="00024814" w:rsidRPr="00127BF2" w:rsidRDefault="00314423" w:rsidP="00314423">
      <w:pPr>
        <w:spacing w:line="480" w:lineRule="auto"/>
        <w:rPr>
          <w:rFonts w:asciiTheme="majorHAnsi" w:hAnsiTheme="majorHAnsi"/>
        </w:rPr>
      </w:pPr>
      <w:r>
        <w:rPr>
          <w:rFonts w:asciiTheme="majorHAnsi" w:hAnsiTheme="majorHAnsi"/>
        </w:rPr>
        <w:t>VS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proofErr w:type="gramStart"/>
      <w:r>
        <w:rPr>
          <w:rFonts w:asciiTheme="majorHAnsi" w:hAnsiTheme="majorHAnsi"/>
        </w:rPr>
        <w:t xml:space="preserve">  </w:t>
      </w:r>
      <w:r w:rsidR="00024814" w:rsidRPr="00127BF2">
        <w:rPr>
          <w:rFonts w:asciiTheme="majorHAnsi" w:hAnsiTheme="majorHAnsi"/>
        </w:rPr>
        <w:t>)</w:t>
      </w:r>
      <w:proofErr w:type="gramEnd"/>
      <w:r w:rsidR="00024814" w:rsidRPr="00127BF2">
        <w:rPr>
          <w:rFonts w:asciiTheme="majorHAnsi" w:hAnsiTheme="majorHAnsi"/>
        </w:rPr>
        <w:t xml:space="preserve"> </w:t>
      </w:r>
      <w:r w:rsidR="00024814">
        <w:rPr>
          <w:rFonts w:asciiTheme="majorHAnsi" w:hAnsiTheme="majorHAnsi"/>
        </w:rPr>
        <w:t>INJUNCTION AND DECLARATORY</w:t>
      </w:r>
    </w:p>
    <w:p w14:paraId="2AB69BA0" w14:textId="646311EB" w:rsidR="00314423" w:rsidRDefault="003A75BC" w:rsidP="00127BF2">
      <w:pPr>
        <w:spacing w:line="480" w:lineRule="auto"/>
        <w:rPr>
          <w:rFonts w:asciiTheme="majorHAnsi" w:hAnsiTheme="majorHAnsi"/>
        </w:rPr>
      </w:pPr>
      <w:r>
        <w:rPr>
          <w:rFonts w:asciiTheme="majorHAnsi" w:hAnsiTheme="majorHAnsi"/>
        </w:rPr>
        <w:t>LENDER</w:t>
      </w:r>
      <w:r w:rsidR="00314423">
        <w:rPr>
          <w:rFonts w:asciiTheme="majorHAnsi" w:hAnsiTheme="majorHAnsi"/>
        </w:rPr>
        <w:t xml:space="preserve">                                       </w:t>
      </w:r>
      <w:r w:rsidR="00024814">
        <w:rPr>
          <w:rFonts w:asciiTheme="majorHAnsi" w:hAnsiTheme="majorHAnsi"/>
        </w:rPr>
        <w:t xml:space="preserve">               </w:t>
      </w:r>
      <w:proofErr w:type="gramStart"/>
      <w:r w:rsidR="00B033F9">
        <w:rPr>
          <w:rFonts w:asciiTheme="majorHAnsi" w:hAnsiTheme="majorHAnsi"/>
        </w:rPr>
        <w:t xml:space="preserve"> </w:t>
      </w:r>
      <w:r w:rsidR="00314423">
        <w:rPr>
          <w:rFonts w:asciiTheme="majorHAnsi" w:hAnsiTheme="majorHAnsi"/>
        </w:rPr>
        <w:t xml:space="preserve"> </w:t>
      </w:r>
      <w:r w:rsidR="00024814">
        <w:rPr>
          <w:rFonts w:asciiTheme="majorHAnsi" w:hAnsiTheme="majorHAnsi"/>
        </w:rPr>
        <w:t>)</w:t>
      </w:r>
      <w:proofErr w:type="gramEnd"/>
      <w:r w:rsidR="00024814">
        <w:rPr>
          <w:rFonts w:asciiTheme="majorHAnsi" w:hAnsiTheme="majorHAnsi"/>
        </w:rPr>
        <w:t xml:space="preserve"> </w:t>
      </w:r>
      <w:r w:rsidR="00314423">
        <w:rPr>
          <w:rFonts w:asciiTheme="majorHAnsi" w:hAnsiTheme="majorHAnsi"/>
        </w:rPr>
        <w:t>RELIEF</w:t>
      </w:r>
    </w:p>
    <w:p w14:paraId="3A7D03A5" w14:textId="77777777" w:rsidR="00B033F9" w:rsidRDefault="003E12E3" w:rsidP="00127BF2">
      <w:pPr>
        <w:spacing w:line="480" w:lineRule="auto"/>
        <w:rPr>
          <w:rFonts w:asciiTheme="majorHAnsi" w:hAnsiTheme="majorHAnsi"/>
        </w:rPr>
      </w:pPr>
      <w:r>
        <w:rPr>
          <w:rFonts w:asciiTheme="majorHAnsi" w:hAnsiTheme="majorHAnsi"/>
        </w:rPr>
        <w:t>AND ALL PERSON</w:t>
      </w:r>
      <w:r w:rsidR="00B033F9">
        <w:rPr>
          <w:rFonts w:asciiTheme="majorHAnsi" w:hAnsiTheme="majorHAnsi"/>
        </w:rPr>
        <w:t xml:space="preserve">S </w:t>
      </w:r>
      <w:r>
        <w:rPr>
          <w:rFonts w:asciiTheme="majorHAnsi" w:hAnsiTheme="majorHAnsi"/>
        </w:rPr>
        <w:t xml:space="preserve">CLAIMING </w:t>
      </w:r>
      <w:r w:rsidR="00127BF2" w:rsidRPr="00127BF2">
        <w:rPr>
          <w:rFonts w:asciiTheme="majorHAnsi" w:hAnsiTheme="majorHAnsi"/>
        </w:rPr>
        <w:t>ANY L</w:t>
      </w:r>
      <w:r w:rsidR="00EC253B">
        <w:rPr>
          <w:rFonts w:asciiTheme="majorHAnsi" w:hAnsiTheme="majorHAnsi"/>
        </w:rPr>
        <w:t xml:space="preserve">EGAL OR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6901A575" w14:textId="77777777" w:rsidR="00B033F9" w:rsidRDefault="00EC253B" w:rsidP="00127BF2">
      <w:pPr>
        <w:spacing w:line="480" w:lineRule="auto"/>
        <w:rPr>
          <w:rFonts w:asciiTheme="majorHAnsi" w:hAnsiTheme="majorHAnsi"/>
        </w:rPr>
      </w:pPr>
      <w:r w:rsidRPr="00127BF2">
        <w:rPr>
          <w:rFonts w:asciiTheme="majorHAnsi" w:hAnsiTheme="majorHAnsi"/>
        </w:rPr>
        <w:t>EQUITABLE RIGHT</w:t>
      </w:r>
      <w:r w:rsidR="00B033F9">
        <w:rPr>
          <w:rFonts w:asciiTheme="majorHAnsi" w:hAnsiTheme="majorHAnsi"/>
        </w:rPr>
        <w:t xml:space="preserve">, </w:t>
      </w:r>
      <w:r>
        <w:rPr>
          <w:rFonts w:asciiTheme="majorHAnsi" w:hAnsiTheme="majorHAnsi"/>
        </w:rPr>
        <w:t xml:space="preserve">TITLE, ESTATE, LIEN OR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7F357582" w14:textId="77777777" w:rsidR="00B033F9" w:rsidRDefault="00EC253B" w:rsidP="00127BF2">
      <w:pPr>
        <w:spacing w:line="480" w:lineRule="auto"/>
        <w:rPr>
          <w:rFonts w:asciiTheme="majorHAnsi" w:hAnsiTheme="majorHAnsi"/>
        </w:rPr>
      </w:pPr>
      <w:r>
        <w:rPr>
          <w:rFonts w:asciiTheme="majorHAnsi" w:hAnsiTheme="majorHAnsi"/>
        </w:rPr>
        <w:t>INTEREST IN</w:t>
      </w:r>
      <w:r w:rsidR="00B033F9">
        <w:rPr>
          <w:rFonts w:asciiTheme="majorHAnsi" w:hAnsiTheme="majorHAnsi"/>
        </w:rPr>
        <w:t xml:space="preserve"> </w:t>
      </w:r>
      <w:r w:rsidR="00127BF2" w:rsidRPr="00127BF2">
        <w:rPr>
          <w:rFonts w:asciiTheme="majorHAnsi" w:hAnsiTheme="majorHAnsi"/>
        </w:rPr>
        <w:t>THE PROP</w:t>
      </w:r>
      <w:r>
        <w:rPr>
          <w:rFonts w:asciiTheme="majorHAnsi" w:hAnsiTheme="majorHAnsi"/>
        </w:rPr>
        <w:t xml:space="preserve">ERTY DESCRIBED IN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40E9EDAB" w14:textId="77777777" w:rsidR="00B033F9" w:rsidRDefault="00EC253B" w:rsidP="00127BF2">
      <w:pPr>
        <w:spacing w:line="480" w:lineRule="auto"/>
        <w:rPr>
          <w:rFonts w:asciiTheme="majorHAnsi" w:hAnsiTheme="majorHAnsi"/>
        </w:rPr>
      </w:pPr>
      <w:r>
        <w:rPr>
          <w:rFonts w:asciiTheme="majorHAnsi" w:hAnsiTheme="majorHAnsi"/>
        </w:rPr>
        <w:t>THE</w:t>
      </w:r>
      <w:r w:rsidR="00B033F9">
        <w:rPr>
          <w:rFonts w:asciiTheme="majorHAnsi" w:hAnsiTheme="majorHAnsi"/>
        </w:rPr>
        <w:t xml:space="preserve"> </w:t>
      </w:r>
      <w:r w:rsidR="00127BF2" w:rsidRPr="00127BF2">
        <w:rPr>
          <w:rFonts w:asciiTheme="majorHAnsi" w:hAnsiTheme="majorHAnsi"/>
        </w:rPr>
        <w:t>COMPLAINT A</w:t>
      </w:r>
      <w:r>
        <w:rPr>
          <w:rFonts w:asciiTheme="majorHAnsi" w:hAnsiTheme="majorHAnsi"/>
        </w:rPr>
        <w:t xml:space="preserve">DVERSE TO PLAINTIFF’S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694F9342" w14:textId="77777777" w:rsidR="00B033F9" w:rsidRDefault="00EC253B" w:rsidP="00127BF2">
      <w:pPr>
        <w:spacing w:line="480" w:lineRule="auto"/>
        <w:rPr>
          <w:rFonts w:asciiTheme="majorHAnsi" w:hAnsiTheme="majorHAnsi"/>
        </w:rPr>
      </w:pPr>
      <w:r>
        <w:rPr>
          <w:rFonts w:asciiTheme="majorHAnsi" w:hAnsiTheme="majorHAnsi"/>
        </w:rPr>
        <w:t>TITLE</w:t>
      </w:r>
      <w:r w:rsidR="00B033F9">
        <w:rPr>
          <w:rFonts w:asciiTheme="majorHAnsi" w:hAnsiTheme="majorHAnsi"/>
        </w:rPr>
        <w:t xml:space="preserve"> </w:t>
      </w:r>
      <w:r>
        <w:rPr>
          <w:rFonts w:asciiTheme="majorHAnsi" w:hAnsiTheme="majorHAnsi"/>
        </w:rPr>
        <w:t xml:space="preserve">OR ANY CLOUD ON PLAINTIFF’S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2CD13886" w14:textId="77777777" w:rsidR="00127BF2" w:rsidRPr="00127BF2" w:rsidRDefault="00EC253B" w:rsidP="00127BF2">
      <w:pPr>
        <w:spacing w:line="480" w:lineRule="auto"/>
        <w:rPr>
          <w:rFonts w:asciiTheme="majorHAnsi" w:hAnsiTheme="majorHAnsi"/>
        </w:rPr>
      </w:pPr>
      <w:r>
        <w:rPr>
          <w:rFonts w:asciiTheme="majorHAnsi" w:hAnsiTheme="majorHAnsi"/>
        </w:rPr>
        <w:t>THERETO</w:t>
      </w:r>
      <w:r w:rsidR="00B033F9">
        <w:rPr>
          <w:rFonts w:asciiTheme="majorHAnsi" w:hAnsiTheme="majorHAnsi"/>
        </w:rPr>
        <w:t xml:space="preserve"> </w:t>
      </w:r>
      <w:r>
        <w:rPr>
          <w:rFonts w:asciiTheme="majorHAnsi" w:hAnsiTheme="majorHAnsi"/>
        </w:rPr>
        <w:t xml:space="preserve">AND DOES 1-100 INCLUSIVE   </w:t>
      </w:r>
      <w:r w:rsidR="00B033F9">
        <w:rPr>
          <w:rFonts w:asciiTheme="majorHAnsi" w:hAnsiTheme="majorHAnsi"/>
        </w:rPr>
        <w:t xml:space="preserve">           </w:t>
      </w:r>
      <w:proofErr w:type="gramStart"/>
      <w:r w:rsidR="00B033F9">
        <w:rPr>
          <w:rFonts w:asciiTheme="majorHAnsi" w:hAnsiTheme="majorHAnsi"/>
        </w:rPr>
        <w:t xml:space="preserve">  </w:t>
      </w:r>
      <w:r w:rsidR="00127BF2" w:rsidRPr="00127BF2">
        <w:rPr>
          <w:rFonts w:asciiTheme="majorHAnsi" w:hAnsiTheme="majorHAnsi"/>
        </w:rPr>
        <w:t>)</w:t>
      </w:r>
      <w:proofErr w:type="gramEnd"/>
      <w:r w:rsidR="00127BF2" w:rsidRPr="00127BF2">
        <w:rPr>
          <w:rFonts w:asciiTheme="majorHAnsi" w:hAnsiTheme="majorHAnsi"/>
        </w:rPr>
        <w:t xml:space="preserve"> </w:t>
      </w:r>
    </w:p>
    <w:p w14:paraId="71723595" w14:textId="77777777" w:rsidR="00127BF2" w:rsidRDefault="00127BF2" w:rsidP="00127BF2">
      <w:pPr>
        <w:spacing w:line="480" w:lineRule="auto"/>
        <w:rPr>
          <w:rFonts w:asciiTheme="majorHAnsi" w:hAnsiTheme="majorHAnsi"/>
        </w:rPr>
      </w:pPr>
      <w:r>
        <w:rPr>
          <w:rFonts w:asciiTheme="majorHAnsi" w:hAnsiTheme="majorHAnsi"/>
        </w:rPr>
        <w:t xml:space="preserve">  </w:t>
      </w:r>
      <w:r w:rsidR="0088735C">
        <w:rPr>
          <w:rFonts w:asciiTheme="majorHAnsi" w:hAnsiTheme="majorHAnsi"/>
        </w:rPr>
        <w:t xml:space="preserve">                                                   Defendants               </w:t>
      </w:r>
      <w:proofErr w:type="gramStart"/>
      <w:r w:rsidR="0088735C">
        <w:rPr>
          <w:rFonts w:asciiTheme="majorHAnsi" w:hAnsiTheme="majorHAnsi"/>
        </w:rPr>
        <w:t xml:space="preserve"> </w:t>
      </w:r>
      <w:r w:rsidR="00B033F9">
        <w:rPr>
          <w:rFonts w:asciiTheme="majorHAnsi" w:hAnsiTheme="majorHAnsi"/>
        </w:rPr>
        <w:t xml:space="preserve"> </w:t>
      </w:r>
      <w:r>
        <w:rPr>
          <w:rFonts w:asciiTheme="majorHAnsi" w:hAnsiTheme="majorHAnsi"/>
        </w:rPr>
        <w:t>)</w:t>
      </w:r>
      <w:proofErr w:type="gramEnd"/>
      <w:r>
        <w:rPr>
          <w:rFonts w:asciiTheme="majorHAnsi" w:hAnsiTheme="majorHAnsi"/>
        </w:rPr>
        <w:t xml:space="preserve"> </w:t>
      </w:r>
    </w:p>
    <w:p w14:paraId="457E8B37" w14:textId="77777777" w:rsidR="00127BF2" w:rsidRDefault="00127BF2" w:rsidP="00127BF2">
      <w:pPr>
        <w:spacing w:line="480" w:lineRule="auto"/>
        <w:rPr>
          <w:rFonts w:asciiTheme="majorHAnsi" w:hAnsiTheme="majorHAnsi"/>
        </w:rPr>
      </w:pPr>
      <w:r>
        <w:rPr>
          <w:rFonts w:asciiTheme="majorHAnsi" w:hAnsiTheme="majorHAnsi"/>
        </w:rPr>
        <w:t>_________________________________________________________________________________________________</w:t>
      </w:r>
    </w:p>
    <w:p w14:paraId="22AFA103" w14:textId="77777777" w:rsidR="00127BF2" w:rsidRPr="00127BF2" w:rsidRDefault="00127BF2" w:rsidP="00127BF2">
      <w:pPr>
        <w:spacing w:line="480" w:lineRule="auto"/>
        <w:jc w:val="center"/>
        <w:rPr>
          <w:rFonts w:asciiTheme="majorHAnsi" w:hAnsiTheme="majorHAnsi"/>
          <w:b/>
          <w:u w:val="single"/>
        </w:rPr>
      </w:pPr>
      <w:r w:rsidRPr="00127BF2">
        <w:rPr>
          <w:rFonts w:asciiTheme="majorHAnsi" w:hAnsiTheme="majorHAnsi"/>
          <w:b/>
          <w:u w:val="single"/>
        </w:rPr>
        <w:t>APPLICATION FOR TEMPORARY RESTRAINING ORDER, PRELIMINARY INJUNCTION, AND DECLARATORY RELIEF</w:t>
      </w:r>
    </w:p>
    <w:p w14:paraId="46C0B65F" w14:textId="77777777" w:rsidR="00127BF2" w:rsidRPr="00127BF2" w:rsidRDefault="00127BF2" w:rsidP="00B033F9">
      <w:pPr>
        <w:spacing w:line="480" w:lineRule="auto"/>
        <w:rPr>
          <w:rFonts w:asciiTheme="majorHAnsi" w:hAnsiTheme="majorHAnsi"/>
        </w:rPr>
      </w:pPr>
      <w:r w:rsidRPr="00127BF2">
        <w:rPr>
          <w:rFonts w:asciiTheme="majorHAnsi" w:hAnsiTheme="majorHAnsi"/>
        </w:rPr>
        <w:tab/>
        <w:t>COMES NOW, Plaintiff</w:t>
      </w:r>
      <w:r w:rsidR="00B033F9">
        <w:rPr>
          <w:rFonts w:asciiTheme="majorHAnsi" w:hAnsiTheme="majorHAnsi"/>
        </w:rPr>
        <w:t>s</w:t>
      </w:r>
      <w:r w:rsidRPr="00127BF2">
        <w:rPr>
          <w:rFonts w:asciiTheme="majorHAnsi" w:hAnsiTheme="majorHAnsi"/>
        </w:rPr>
        <w:t xml:space="preserve"> </w:t>
      </w:r>
      <w:r w:rsidR="006F5F8C">
        <w:rPr>
          <w:rFonts w:asciiTheme="majorHAnsi" w:hAnsiTheme="majorHAnsi"/>
        </w:rPr>
        <w:t xml:space="preserve">NAME &amp; </w:t>
      </w:r>
      <w:proofErr w:type="gramStart"/>
      <w:r w:rsidR="006F5F8C">
        <w:rPr>
          <w:rFonts w:asciiTheme="majorHAnsi" w:hAnsiTheme="majorHAnsi"/>
        </w:rPr>
        <w:t xml:space="preserve">NAME </w:t>
      </w:r>
      <w:r w:rsidR="00B033F9" w:rsidRPr="00B033F9">
        <w:rPr>
          <w:rFonts w:asciiTheme="majorHAnsi" w:hAnsiTheme="majorHAnsi"/>
        </w:rPr>
        <w:t xml:space="preserve"> </w:t>
      </w:r>
      <w:r w:rsidRPr="00127BF2">
        <w:rPr>
          <w:rFonts w:asciiTheme="majorHAnsi" w:hAnsiTheme="majorHAnsi"/>
        </w:rPr>
        <w:t>(</w:t>
      </w:r>
      <w:proofErr w:type="gramEnd"/>
      <w:r w:rsidRPr="00127BF2">
        <w:rPr>
          <w:rFonts w:asciiTheme="majorHAnsi" w:hAnsiTheme="majorHAnsi"/>
        </w:rPr>
        <w:t>“Plaintiff”) and files Verified Emergency Petition for Temporary Restraining Order and/or Preliminary Injunction, and Declaratory Relief against the listed Defendants. A temporary restraining order is appropriate to mai</w:t>
      </w:r>
      <w:r w:rsidR="00B033F9">
        <w:rPr>
          <w:rFonts w:asciiTheme="majorHAnsi" w:hAnsiTheme="majorHAnsi"/>
        </w:rPr>
        <w:t>ntain the status quo. Plaintiff</w:t>
      </w:r>
      <w:r w:rsidRPr="00127BF2">
        <w:rPr>
          <w:rFonts w:asciiTheme="majorHAnsi" w:hAnsiTheme="majorHAnsi"/>
        </w:rPr>
        <w:t>s</w:t>
      </w:r>
      <w:r w:rsidR="00B033F9">
        <w:rPr>
          <w:rFonts w:asciiTheme="majorHAnsi" w:hAnsiTheme="majorHAnsi"/>
        </w:rPr>
        <w:t>’</w:t>
      </w:r>
      <w:r w:rsidRPr="00127BF2">
        <w:rPr>
          <w:rFonts w:asciiTheme="majorHAnsi" w:hAnsiTheme="majorHAnsi"/>
        </w:rPr>
        <w:t xml:space="preserve"> home is </w:t>
      </w:r>
      <w:r w:rsidR="0088735C">
        <w:rPr>
          <w:rFonts w:asciiTheme="majorHAnsi" w:hAnsiTheme="majorHAnsi"/>
        </w:rPr>
        <w:t xml:space="preserve">wrongfully sold </w:t>
      </w:r>
      <w:r w:rsidRPr="00127BF2">
        <w:rPr>
          <w:rFonts w:asciiTheme="majorHAnsi" w:hAnsiTheme="majorHAnsi"/>
        </w:rPr>
        <w:t>and Plaintiff</w:t>
      </w:r>
      <w:r w:rsidR="00B033F9">
        <w:rPr>
          <w:rFonts w:asciiTheme="majorHAnsi" w:hAnsiTheme="majorHAnsi"/>
        </w:rPr>
        <w:t>s are</w:t>
      </w:r>
      <w:r w:rsidRPr="00127BF2">
        <w:rPr>
          <w:rFonts w:asciiTheme="majorHAnsi" w:hAnsiTheme="majorHAnsi"/>
        </w:rPr>
        <w:t xml:space="preserve"> subject to eviction action, without immediate intervention from the Court.      </w:t>
      </w:r>
    </w:p>
    <w:p w14:paraId="6A2142E2" w14:textId="77777777" w:rsidR="00127BF2" w:rsidRPr="00127BF2" w:rsidRDefault="00127BF2" w:rsidP="00127BF2">
      <w:pPr>
        <w:spacing w:line="480" w:lineRule="auto"/>
        <w:rPr>
          <w:rFonts w:asciiTheme="majorHAnsi" w:hAnsiTheme="majorHAnsi"/>
        </w:rPr>
      </w:pPr>
    </w:p>
    <w:p w14:paraId="190FD948" w14:textId="77777777" w:rsidR="00127BF2" w:rsidRDefault="00127BF2" w:rsidP="00127BF2">
      <w:pPr>
        <w:spacing w:line="480" w:lineRule="auto"/>
        <w:jc w:val="center"/>
        <w:rPr>
          <w:rFonts w:asciiTheme="majorHAnsi" w:hAnsiTheme="majorHAnsi"/>
          <w:b/>
          <w:u w:val="single"/>
        </w:rPr>
      </w:pPr>
      <w:r w:rsidRPr="00127BF2">
        <w:rPr>
          <w:rFonts w:asciiTheme="majorHAnsi" w:hAnsiTheme="majorHAnsi"/>
          <w:b/>
          <w:u w:val="single"/>
        </w:rPr>
        <w:t>A. PARTIES</w:t>
      </w:r>
    </w:p>
    <w:p w14:paraId="100F5854" w14:textId="77777777" w:rsidR="00487D68" w:rsidRPr="00302966" w:rsidRDefault="00487D68" w:rsidP="00487D68">
      <w:pPr>
        <w:spacing w:line="480" w:lineRule="auto"/>
        <w:ind w:firstLine="720"/>
        <w:rPr>
          <w:rFonts w:asciiTheme="majorHAnsi" w:hAnsiTheme="majorHAnsi"/>
        </w:rPr>
      </w:pPr>
      <w:r w:rsidRPr="00302966">
        <w:rPr>
          <w:rFonts w:asciiTheme="majorHAnsi" w:hAnsiTheme="majorHAnsi"/>
        </w:rPr>
        <w:t>Plaintiff</w:t>
      </w:r>
      <w:r>
        <w:rPr>
          <w:rFonts w:asciiTheme="majorHAnsi" w:hAnsiTheme="majorHAnsi"/>
        </w:rPr>
        <w:t>s are</w:t>
      </w:r>
      <w:r w:rsidRPr="00302966">
        <w:rPr>
          <w:rFonts w:asciiTheme="majorHAnsi" w:hAnsiTheme="majorHAnsi"/>
        </w:rPr>
        <w:t xml:space="preserve"> now, and at all times relevant to thi</w:t>
      </w:r>
      <w:r>
        <w:rPr>
          <w:rFonts w:asciiTheme="majorHAnsi" w:hAnsiTheme="majorHAnsi"/>
        </w:rPr>
        <w:t xml:space="preserve">s action, a resident of Lucas </w:t>
      </w:r>
      <w:r w:rsidRPr="00302966">
        <w:rPr>
          <w:rFonts w:asciiTheme="majorHAnsi" w:hAnsiTheme="majorHAnsi"/>
        </w:rPr>
        <w:t>County</w:t>
      </w:r>
      <w:r>
        <w:rPr>
          <w:rFonts w:asciiTheme="majorHAnsi" w:hAnsiTheme="majorHAnsi"/>
        </w:rPr>
        <w:t>, State of Ohio</w:t>
      </w:r>
      <w:r w:rsidRPr="00302966">
        <w:rPr>
          <w:rFonts w:asciiTheme="majorHAnsi" w:hAnsiTheme="majorHAnsi"/>
        </w:rPr>
        <w:t>.</w:t>
      </w:r>
    </w:p>
    <w:p w14:paraId="37BC58B2" w14:textId="0E76D676" w:rsidR="00487D68" w:rsidRDefault="00487D68" w:rsidP="00487D68">
      <w:pPr>
        <w:spacing w:line="480" w:lineRule="auto"/>
        <w:ind w:firstLine="720"/>
        <w:rPr>
          <w:rFonts w:asciiTheme="majorHAnsi" w:hAnsiTheme="majorHAnsi"/>
        </w:rPr>
      </w:pPr>
      <w:r w:rsidRPr="00302966">
        <w:rPr>
          <w:rFonts w:asciiTheme="majorHAnsi" w:hAnsiTheme="majorHAnsi"/>
        </w:rPr>
        <w:t>Defendant,</w:t>
      </w:r>
      <w:r>
        <w:rPr>
          <w:rFonts w:asciiTheme="majorHAnsi" w:hAnsiTheme="majorHAnsi"/>
        </w:rPr>
        <w:t xml:space="preserve"> </w:t>
      </w:r>
      <w:r w:rsidR="003A75BC">
        <w:rPr>
          <w:rFonts w:asciiTheme="majorHAnsi" w:hAnsiTheme="majorHAnsi"/>
        </w:rPr>
        <w:t>LENDER</w:t>
      </w:r>
      <w:r w:rsidRPr="00F3138B">
        <w:rPr>
          <w:rFonts w:asciiTheme="majorHAnsi" w:hAnsiTheme="majorHAnsi"/>
        </w:rPr>
        <w:t xml:space="preserve"> is an America</w:t>
      </w:r>
      <w:r>
        <w:rPr>
          <w:rFonts w:asciiTheme="majorHAnsi" w:hAnsiTheme="majorHAnsi"/>
        </w:rPr>
        <w:t>n Multinational b</w:t>
      </w:r>
      <w:r w:rsidRPr="00F3138B">
        <w:rPr>
          <w:rFonts w:asciiTheme="majorHAnsi" w:hAnsiTheme="majorHAnsi"/>
        </w:rPr>
        <w:t>anking and </w:t>
      </w:r>
      <w:hyperlink r:id="rId7" w:tooltip="Financial services" w:history="1">
        <w:r w:rsidRPr="00F3138B">
          <w:rPr>
            <w:rStyle w:val="Hyperlink"/>
            <w:rFonts w:asciiTheme="majorHAnsi" w:hAnsiTheme="majorHAnsi"/>
            <w:color w:val="auto"/>
            <w:u w:val="none"/>
          </w:rPr>
          <w:t>financial services</w:t>
        </w:r>
      </w:hyperlink>
      <w:r w:rsidRPr="00F3138B">
        <w:rPr>
          <w:rFonts w:asciiTheme="majorHAnsi" w:hAnsiTheme="majorHAnsi"/>
        </w:rPr>
        <w:t> corporation headqua</w:t>
      </w:r>
      <w:r>
        <w:rPr>
          <w:rFonts w:asciiTheme="majorHAnsi" w:hAnsiTheme="majorHAnsi"/>
        </w:rPr>
        <w:t>rtered in Charlotte, North Carolina.</w:t>
      </w:r>
    </w:p>
    <w:p w14:paraId="4FA377C2" w14:textId="77777777" w:rsidR="00487D68" w:rsidRDefault="00487D68" w:rsidP="00487D68">
      <w:pPr>
        <w:spacing w:line="480" w:lineRule="auto"/>
        <w:ind w:firstLine="720"/>
        <w:rPr>
          <w:rFonts w:asciiTheme="majorHAnsi" w:hAnsiTheme="majorHAnsi"/>
        </w:rPr>
      </w:pPr>
      <w:r>
        <w:rPr>
          <w:rFonts w:asciiTheme="majorHAnsi" w:hAnsiTheme="majorHAnsi"/>
        </w:rPr>
        <w:lastRenderedPageBreak/>
        <w:t xml:space="preserve">Plaintiffs </w:t>
      </w:r>
      <w:r w:rsidRPr="00FB5543">
        <w:rPr>
          <w:rFonts w:asciiTheme="majorHAnsi" w:hAnsiTheme="majorHAnsi"/>
        </w:rPr>
        <w:t>d</w:t>
      </w:r>
      <w:r>
        <w:rPr>
          <w:rFonts w:asciiTheme="majorHAnsi" w:hAnsiTheme="majorHAnsi"/>
        </w:rPr>
        <w:t>o</w:t>
      </w:r>
      <w:r w:rsidRPr="00FB5543">
        <w:rPr>
          <w:rFonts w:asciiTheme="majorHAnsi" w:hAnsiTheme="majorHAnsi"/>
        </w:rPr>
        <w:t xml:space="preserve"> not know the true names, capacities, or basis for liability of Defendants sued herein as Does 1 through 100, inclusive, as each fictitiously named Defendant is in some manner liable to Plaintiff</w:t>
      </w:r>
      <w:r>
        <w:rPr>
          <w:rFonts w:asciiTheme="majorHAnsi" w:hAnsiTheme="majorHAnsi"/>
        </w:rPr>
        <w:t>s</w:t>
      </w:r>
      <w:r w:rsidRPr="00FB5543">
        <w:rPr>
          <w:rFonts w:asciiTheme="majorHAnsi" w:hAnsiTheme="majorHAnsi"/>
        </w:rPr>
        <w:t xml:space="preserve">, or claims some right, title, or interest in the Property. </w:t>
      </w:r>
    </w:p>
    <w:p w14:paraId="4D36382D" w14:textId="77777777" w:rsidR="00487D68" w:rsidRDefault="00487D68" w:rsidP="00487D68">
      <w:pPr>
        <w:spacing w:line="480" w:lineRule="auto"/>
        <w:ind w:firstLine="720"/>
        <w:rPr>
          <w:rFonts w:asciiTheme="majorHAnsi" w:hAnsiTheme="majorHAnsi"/>
        </w:rPr>
      </w:pPr>
      <w:r w:rsidRPr="00FB5543">
        <w:rPr>
          <w:rFonts w:asciiTheme="majorHAnsi" w:hAnsiTheme="majorHAnsi"/>
        </w:rPr>
        <w:t>Plaintiff</w:t>
      </w:r>
      <w:r>
        <w:rPr>
          <w:rFonts w:asciiTheme="majorHAnsi" w:hAnsiTheme="majorHAnsi"/>
        </w:rPr>
        <w:t>s</w:t>
      </w:r>
      <w:r w:rsidRPr="00FB5543">
        <w:rPr>
          <w:rFonts w:asciiTheme="majorHAnsi" w:hAnsiTheme="majorHAnsi"/>
        </w:rPr>
        <w:t xml:space="preserve"> will amend this Complaint to allege their true names and capacities when ascertained. </w:t>
      </w:r>
    </w:p>
    <w:p w14:paraId="3415E300" w14:textId="77777777" w:rsidR="00487D68" w:rsidRPr="00FB5543" w:rsidRDefault="00487D68" w:rsidP="00487D68">
      <w:pPr>
        <w:spacing w:line="480" w:lineRule="auto"/>
        <w:ind w:firstLine="720"/>
        <w:rPr>
          <w:rFonts w:asciiTheme="majorHAnsi" w:hAnsiTheme="majorHAnsi"/>
        </w:rPr>
      </w:pPr>
      <w:r>
        <w:rPr>
          <w:rFonts w:asciiTheme="majorHAnsi" w:hAnsiTheme="majorHAnsi"/>
        </w:rPr>
        <w:t>Plaintiffs are informed and believe, and therefore allege</w:t>
      </w:r>
      <w:r w:rsidRPr="00FB5543">
        <w:rPr>
          <w:rFonts w:asciiTheme="majorHAnsi" w:hAnsiTheme="majorHAnsi"/>
        </w:rPr>
        <w:t>, that at all relevant times mentioned in this Complaint, each of the fictitiously named Defendants are responsible in some manner for the injuries and damages to Plaintiff</w:t>
      </w:r>
      <w:r>
        <w:rPr>
          <w:rFonts w:asciiTheme="majorHAnsi" w:hAnsiTheme="majorHAnsi"/>
        </w:rPr>
        <w:t>s</w:t>
      </w:r>
      <w:r w:rsidRPr="00FB5543">
        <w:rPr>
          <w:rFonts w:asciiTheme="majorHAnsi" w:hAnsiTheme="majorHAnsi"/>
        </w:rPr>
        <w:t xml:space="preserve"> so alleged and that such injuries and damages were proximately caused by such Defendants, and each of them.</w:t>
      </w:r>
    </w:p>
    <w:p w14:paraId="46B249DF" w14:textId="77777777" w:rsidR="00487D68" w:rsidRPr="00FB5543" w:rsidRDefault="00487D68" w:rsidP="00487D68">
      <w:pPr>
        <w:spacing w:line="480" w:lineRule="auto"/>
        <w:ind w:firstLine="720"/>
        <w:rPr>
          <w:rFonts w:asciiTheme="majorHAnsi" w:hAnsiTheme="majorHAnsi"/>
        </w:rPr>
      </w:pPr>
      <w:r>
        <w:rPr>
          <w:rFonts w:asciiTheme="majorHAnsi" w:hAnsiTheme="majorHAnsi"/>
        </w:rPr>
        <w:t>Plaintiffs are informed and believe, and thereon allege</w:t>
      </w:r>
      <w:r w:rsidRPr="00FB5543">
        <w:rPr>
          <w:rFonts w:asciiTheme="majorHAnsi" w:hAnsiTheme="majorHAnsi"/>
        </w:rPr>
        <w:t>, that at all times herein mentioned, each of the Defendants were the agents, employees, servants and/or the joint-</w:t>
      </w:r>
      <w:proofErr w:type="spellStart"/>
      <w:r w:rsidRPr="00FB5543">
        <w:rPr>
          <w:rFonts w:asciiTheme="majorHAnsi" w:hAnsiTheme="majorHAnsi"/>
        </w:rPr>
        <w:t>venturers</w:t>
      </w:r>
      <w:proofErr w:type="spellEnd"/>
      <w:r w:rsidRPr="00FB5543">
        <w:rPr>
          <w:rFonts w:asciiTheme="majorHAnsi" w:hAnsiTheme="majorHAnsi"/>
        </w:rPr>
        <w:t xml:space="preserve"> of the remaining Defendants, and each of them, and in doing the things alleged herein below, were acting within the course and scope of such agency, employment and/or joint venture.</w:t>
      </w:r>
    </w:p>
    <w:p w14:paraId="40C8C5CE" w14:textId="77777777" w:rsidR="00127BF2" w:rsidRDefault="00127BF2" w:rsidP="00127BF2">
      <w:pPr>
        <w:spacing w:line="480" w:lineRule="auto"/>
        <w:rPr>
          <w:rFonts w:asciiTheme="majorHAnsi" w:hAnsiTheme="majorHAnsi"/>
        </w:rPr>
      </w:pPr>
    </w:p>
    <w:p w14:paraId="715948D9" w14:textId="77777777" w:rsidR="00127BF2" w:rsidRDefault="00127BF2" w:rsidP="00127BF2">
      <w:pPr>
        <w:spacing w:line="480" w:lineRule="auto"/>
        <w:jc w:val="center"/>
        <w:rPr>
          <w:rFonts w:asciiTheme="majorHAnsi" w:hAnsiTheme="majorHAnsi"/>
          <w:b/>
          <w:u w:val="single"/>
        </w:rPr>
      </w:pPr>
      <w:r w:rsidRPr="00127BF2">
        <w:rPr>
          <w:rFonts w:asciiTheme="majorHAnsi" w:hAnsiTheme="majorHAnsi"/>
          <w:b/>
          <w:u w:val="single"/>
        </w:rPr>
        <w:t>B. INTRODUCTION</w:t>
      </w:r>
    </w:p>
    <w:p w14:paraId="094CA4F2"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This is an action brought by Plaintiffs for declaratory judgment, injunctive and equitable relief, and for compensatory, special, general and punitive damages.</w:t>
      </w:r>
    </w:p>
    <w:p w14:paraId="5C6091FB"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Plaintiff</w:t>
      </w:r>
      <w:r>
        <w:rPr>
          <w:rFonts w:asciiTheme="majorHAnsi" w:hAnsiTheme="majorHAnsi"/>
        </w:rPr>
        <w:t>s, homeowners</w:t>
      </w:r>
      <w:r w:rsidRPr="00FB5543">
        <w:rPr>
          <w:rFonts w:asciiTheme="majorHAnsi" w:hAnsiTheme="majorHAnsi"/>
        </w:rPr>
        <w:t>, dispute the title and ownership of the real property in question (the “Home”), which is the subject of this action, in that the originating mortgage lender, and others alleged to have ownership of Plaintiffs’ mortgage note and/or Deed of Trust, have unlawfully sold, assigned and/or transferred their ownership and security interest in a Promissory Note and Deed of Trust related to the Property, and, thus, do not have lawful ownership or a security interest in Plaintiff’s Home which is described in detail herein. For these reasons, the Court should Quiet Title to the property in Plaintiffs’ name.</w:t>
      </w:r>
    </w:p>
    <w:p w14:paraId="7FCD419E" w14:textId="77777777" w:rsidR="00B033F9" w:rsidRPr="00FB5543" w:rsidRDefault="00B033F9" w:rsidP="00B033F9">
      <w:pPr>
        <w:spacing w:line="480" w:lineRule="auto"/>
        <w:ind w:firstLine="720"/>
        <w:rPr>
          <w:rFonts w:asciiTheme="majorHAnsi" w:hAnsiTheme="majorHAnsi"/>
        </w:rPr>
      </w:pPr>
      <w:r>
        <w:rPr>
          <w:rFonts w:asciiTheme="majorHAnsi" w:hAnsiTheme="majorHAnsi"/>
        </w:rPr>
        <w:t>Additionally, Plaintiffs homeowners</w:t>
      </w:r>
      <w:r w:rsidRPr="00FB5543">
        <w:rPr>
          <w:rFonts w:asciiTheme="majorHAnsi" w:hAnsiTheme="majorHAnsi"/>
        </w:rPr>
        <w:t xml:space="preserve"> bring causes of action against all defendants for fraud, intentional infliction of emotional distress, rescission, declaratory relief based, and violations of T.I.L.A. and R.E.S.P.A., upon the facts and </w:t>
      </w:r>
      <w:r w:rsidRPr="00FB5543">
        <w:rPr>
          <w:rFonts w:asciiTheme="majorHAnsi" w:hAnsiTheme="majorHAnsi"/>
        </w:rPr>
        <w:lastRenderedPageBreak/>
        <w:t>circumstances surrounding Plaintiffs’ original loan transaction and subsequent securitization. Defendants’ violations of these laws are additional reasons this Court should quiet title the property in Plaintiffs’ name and award damages, rescission, declaratory judgment, and injunctive relief as requested below.</w:t>
      </w:r>
    </w:p>
    <w:p w14:paraId="005B38C6"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From 1998 until the financial crash of 2008-2009, over 60 million home loans were sold by originating lender banks to investment banks to be securitized in a complex series of billions of transactions. The Plaintiff’s home loan was one of the 60 million notes.</w:t>
      </w:r>
    </w:p>
    <w:p w14:paraId="469DA679" w14:textId="77777777" w:rsidR="00B033F9" w:rsidRPr="00FB5543" w:rsidRDefault="00B033F9" w:rsidP="00B033F9">
      <w:pPr>
        <w:spacing w:line="480" w:lineRule="auto"/>
        <w:ind w:firstLine="720"/>
        <w:rPr>
          <w:rFonts w:asciiTheme="majorHAnsi" w:hAnsiTheme="majorHAnsi"/>
        </w:rPr>
      </w:pPr>
      <w:r>
        <w:rPr>
          <w:rFonts w:asciiTheme="majorHAnsi" w:hAnsiTheme="majorHAnsi"/>
        </w:rPr>
        <w:t>Plaintiffs</w:t>
      </w:r>
      <w:r w:rsidRPr="00FB5543">
        <w:rPr>
          <w:rFonts w:asciiTheme="majorHAnsi" w:hAnsiTheme="majorHAnsi"/>
        </w:rPr>
        <w:t xml:space="preserve"> allege that Defendants, and each of them, cannot show proper receipt, possession, transfer, negotiations, assignment and ownership of the borrower’s original Promissory Note and Mortgage, resulting in imperfect security interests and claims.</w:t>
      </w:r>
    </w:p>
    <w:p w14:paraId="29083FAF" w14:textId="77777777" w:rsidR="00B033F9" w:rsidRPr="00FB5543" w:rsidRDefault="00B033F9" w:rsidP="00B033F9">
      <w:pPr>
        <w:spacing w:line="480" w:lineRule="auto"/>
        <w:ind w:firstLine="720"/>
        <w:rPr>
          <w:rFonts w:asciiTheme="majorHAnsi" w:hAnsiTheme="majorHAnsi"/>
        </w:rPr>
      </w:pPr>
      <w:r>
        <w:rPr>
          <w:rFonts w:asciiTheme="majorHAnsi" w:hAnsiTheme="majorHAnsi"/>
        </w:rPr>
        <w:t>Plaintiffs</w:t>
      </w:r>
      <w:r w:rsidRPr="00FB5543">
        <w:rPr>
          <w:rFonts w:asciiTheme="majorHAnsi" w:hAnsiTheme="majorHAnsi"/>
        </w:rPr>
        <w:t xml:space="preserve"> further allege that Defendants, and each of them, cannot establish possession and proper transfer and/or Endorsement of the Promissory Note and proper assignment of the Deed of Trust herein; therefore, none of the Defendants have perfected any claim of title or security interest in the Property. Defendants, and each of them, do not have the ability to establish that the mortgages that secure the indebtedness, or </w:t>
      </w:r>
      <w:proofErr w:type="gramStart"/>
      <w:r w:rsidRPr="00FB5543">
        <w:rPr>
          <w:rFonts w:asciiTheme="majorHAnsi" w:hAnsiTheme="majorHAnsi"/>
        </w:rPr>
        <w:t>Note</w:t>
      </w:r>
      <w:proofErr w:type="gramEnd"/>
      <w:r w:rsidRPr="00FB5543">
        <w:rPr>
          <w:rFonts w:asciiTheme="majorHAnsi" w:hAnsiTheme="majorHAnsi"/>
        </w:rPr>
        <w:t>, were legally or properly acquired.</w:t>
      </w:r>
    </w:p>
    <w:p w14:paraId="3C7FE8A1"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The certificate holders are, in no sense, holders of any specific individual note and have no legal interest in any specific individual note. The certificate holders do not each hold undivided fractional interests in a note, which added together, total 100%. The certificate holders also are not the assignees of one or more specific installment payments made pursuant to the note.</w:t>
      </w:r>
    </w:p>
    <w:p w14:paraId="120C29FB"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For the certificate holder, there is no note. A certificate holder does not look to a specific note for their investment’s income payment. Instead, the certificate holder holds a security to a bond with specific defined payments. The issuer of trust certificates is selling segments of cash flow.</w:t>
      </w:r>
    </w:p>
    <w:p w14:paraId="77B32C37"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 xml:space="preserve">The procedure for selling of the loans was to create a situation whereby certain REMIC tax laws were observed, and whereby the Issuing Entity and the Lender would be protected from issues regarding either entity going into bankruptcy. </w:t>
      </w:r>
    </w:p>
    <w:p w14:paraId="2FB4365D" w14:textId="77777777" w:rsidR="00B033F9" w:rsidRPr="00FB5543" w:rsidRDefault="00B033F9" w:rsidP="00B033F9">
      <w:pPr>
        <w:spacing w:line="480" w:lineRule="auto"/>
        <w:ind w:firstLine="720"/>
        <w:rPr>
          <w:rFonts w:asciiTheme="majorHAnsi" w:hAnsiTheme="majorHAnsi"/>
        </w:rPr>
      </w:pPr>
      <w:r>
        <w:rPr>
          <w:rFonts w:asciiTheme="majorHAnsi" w:hAnsiTheme="majorHAnsi"/>
        </w:rPr>
        <w:lastRenderedPageBreak/>
        <w:t xml:space="preserve">Plaintiffs </w:t>
      </w:r>
      <w:r w:rsidRPr="00FB5543">
        <w:rPr>
          <w:rFonts w:asciiTheme="majorHAnsi" w:hAnsiTheme="majorHAnsi"/>
        </w:rPr>
        <w:t>allege that an actual controversy has arisen and now exists between the Plaintiff</w:t>
      </w:r>
      <w:r>
        <w:rPr>
          <w:rFonts w:asciiTheme="majorHAnsi" w:hAnsiTheme="majorHAnsi"/>
        </w:rPr>
        <w:t>s</w:t>
      </w:r>
      <w:r w:rsidRPr="00FB5543">
        <w:rPr>
          <w:rFonts w:asciiTheme="majorHAnsi" w:hAnsiTheme="majorHAnsi"/>
        </w:rPr>
        <w:t xml:space="preserve"> and Defendants, and each of them. Plaintiff</w:t>
      </w:r>
      <w:r>
        <w:rPr>
          <w:rFonts w:asciiTheme="majorHAnsi" w:hAnsiTheme="majorHAnsi"/>
        </w:rPr>
        <w:t>s desire</w:t>
      </w:r>
      <w:r w:rsidRPr="00FB5543">
        <w:rPr>
          <w:rFonts w:asciiTheme="majorHAnsi" w:hAnsiTheme="majorHAnsi"/>
        </w:rPr>
        <w:t xml:space="preserve"> a judicial determination and declaration of its rights with regard to the Property and the corresponding Promissory Note and Mortgage.</w:t>
      </w:r>
    </w:p>
    <w:p w14:paraId="2F965558" w14:textId="77777777" w:rsidR="00B033F9" w:rsidRPr="00FB5543" w:rsidRDefault="00B033F9" w:rsidP="00B033F9">
      <w:pPr>
        <w:spacing w:line="480" w:lineRule="auto"/>
        <w:ind w:firstLine="720"/>
        <w:rPr>
          <w:rFonts w:asciiTheme="majorHAnsi" w:hAnsiTheme="majorHAnsi"/>
        </w:rPr>
      </w:pPr>
      <w:r>
        <w:rPr>
          <w:rFonts w:asciiTheme="majorHAnsi" w:hAnsiTheme="majorHAnsi"/>
        </w:rPr>
        <w:t>Plaintiffs</w:t>
      </w:r>
      <w:r w:rsidRPr="00FB5543">
        <w:rPr>
          <w:rFonts w:asciiTheme="majorHAnsi" w:hAnsiTheme="majorHAnsi"/>
        </w:rPr>
        <w:t xml:space="preserve"> also seek redress from Defendants identified herein for damages, for other injunctive relief, and for cancellation of written instruments based upon:</w:t>
      </w:r>
    </w:p>
    <w:p w14:paraId="3554D65A"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a. An invalid and unperfected security interest in Plaintiff’s Home hereinafter described;</w:t>
      </w:r>
    </w:p>
    <w:p w14:paraId="12B01C2E" w14:textId="77777777" w:rsidR="00B033F9" w:rsidRDefault="00B033F9" w:rsidP="00B033F9">
      <w:pPr>
        <w:spacing w:line="480" w:lineRule="auto"/>
        <w:ind w:firstLine="720"/>
        <w:rPr>
          <w:rFonts w:asciiTheme="majorHAnsi" w:hAnsiTheme="majorHAnsi"/>
        </w:rPr>
      </w:pPr>
      <w:r w:rsidRPr="00FB5543">
        <w:rPr>
          <w:rFonts w:asciiTheme="majorHAnsi" w:hAnsiTheme="majorHAnsi"/>
        </w:rPr>
        <w:t>b. An incomplete and ineffectual perfection of a security interest in Plaintiff’s Home.</w:t>
      </w:r>
    </w:p>
    <w:p w14:paraId="0935D041" w14:textId="77777777" w:rsidR="003E12E3" w:rsidRPr="003E12E3" w:rsidRDefault="003E12E3" w:rsidP="003E12E3">
      <w:pPr>
        <w:spacing w:line="480" w:lineRule="auto"/>
        <w:rPr>
          <w:rFonts w:asciiTheme="majorHAnsi" w:hAnsiTheme="majorHAnsi"/>
        </w:rPr>
      </w:pPr>
    </w:p>
    <w:p w14:paraId="70830249" w14:textId="77777777" w:rsidR="00526D1D" w:rsidRPr="00B8583D" w:rsidRDefault="00E6614A" w:rsidP="00B8583D">
      <w:pPr>
        <w:spacing w:line="480" w:lineRule="auto"/>
        <w:jc w:val="center"/>
        <w:rPr>
          <w:rFonts w:asciiTheme="majorHAnsi" w:hAnsiTheme="majorHAnsi"/>
        </w:rPr>
      </w:pPr>
      <w:r w:rsidRPr="00E6614A">
        <w:rPr>
          <w:rFonts w:asciiTheme="majorHAnsi" w:hAnsiTheme="majorHAnsi"/>
          <w:b/>
          <w:u w:val="single"/>
        </w:rPr>
        <w:t xml:space="preserve">C. </w:t>
      </w:r>
      <w:r w:rsidR="00526D1D" w:rsidRPr="00526D1D">
        <w:rPr>
          <w:rFonts w:asciiTheme="majorHAnsi" w:hAnsiTheme="majorHAnsi"/>
          <w:b/>
          <w:u w:val="single"/>
        </w:rPr>
        <w:t>THE STANDARD FOR INJUNCTIVE RELIEF IS SATISFIED</w:t>
      </w:r>
    </w:p>
    <w:p w14:paraId="6CFB9EF5" w14:textId="77777777" w:rsidR="00526D1D" w:rsidRPr="00526D1D" w:rsidRDefault="00526D1D" w:rsidP="00526D1D">
      <w:pPr>
        <w:spacing w:line="480" w:lineRule="auto"/>
        <w:ind w:firstLine="720"/>
        <w:rPr>
          <w:rFonts w:asciiTheme="majorHAnsi" w:hAnsiTheme="majorHAnsi"/>
          <w:b/>
          <w:u w:val="single"/>
        </w:rPr>
      </w:pPr>
      <w:r w:rsidRPr="00526D1D">
        <w:rPr>
          <w:rFonts w:asciiTheme="majorHAnsi" w:hAnsiTheme="majorHAnsi"/>
          <w:b/>
          <w:u w:val="single"/>
        </w:rPr>
        <w:t>1. FORECLOSURE TRO’S:</w:t>
      </w:r>
    </w:p>
    <w:p w14:paraId="0C0E0156"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Injunctive or declaratory relief may be available to prevent foreclosure and an improper private sale of encumbered property on such grounds as that there is no actual default justifying the sale, that the secured transaction is itself invalid.</w:t>
      </w:r>
    </w:p>
    <w:p w14:paraId="1055FC1D" w14:textId="77777777" w:rsidR="00526D1D" w:rsidRPr="00526D1D" w:rsidRDefault="00526D1D" w:rsidP="00526D1D">
      <w:pPr>
        <w:spacing w:line="480" w:lineRule="auto"/>
        <w:ind w:firstLine="720"/>
        <w:rPr>
          <w:rFonts w:asciiTheme="majorHAnsi" w:hAnsiTheme="majorHAnsi"/>
          <w:b/>
          <w:u w:val="single"/>
        </w:rPr>
      </w:pPr>
      <w:r w:rsidRPr="00526D1D">
        <w:rPr>
          <w:rFonts w:asciiTheme="majorHAnsi" w:hAnsiTheme="majorHAnsi"/>
          <w:b/>
          <w:u w:val="single"/>
        </w:rPr>
        <w:t>2. PRELIMINARY INJUNCTION:</w:t>
      </w:r>
    </w:p>
    <w:p w14:paraId="4DB59D08"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 xml:space="preserve">In deciding whether to issue a preliminary injunction, the trial court considers two related factors: </w:t>
      </w:r>
    </w:p>
    <w:p w14:paraId="4B561419" w14:textId="77777777" w:rsidR="00526D1D" w:rsidRPr="00526D1D" w:rsidRDefault="00526D1D" w:rsidP="00526D1D">
      <w:pPr>
        <w:spacing w:line="480" w:lineRule="auto"/>
        <w:rPr>
          <w:rFonts w:asciiTheme="majorHAnsi" w:hAnsiTheme="majorHAnsi"/>
        </w:rPr>
      </w:pPr>
      <w:r w:rsidRPr="00526D1D">
        <w:rPr>
          <w:rFonts w:asciiTheme="majorHAnsi" w:hAnsiTheme="majorHAnsi"/>
        </w:rPr>
        <w:t>(1) the likelihood the plaintiff</w:t>
      </w:r>
      <w:r w:rsidR="00B033F9">
        <w:rPr>
          <w:rFonts w:asciiTheme="majorHAnsi" w:hAnsiTheme="majorHAnsi"/>
        </w:rPr>
        <w:t>s</w:t>
      </w:r>
      <w:r w:rsidRPr="00526D1D">
        <w:rPr>
          <w:rFonts w:asciiTheme="majorHAnsi" w:hAnsiTheme="majorHAnsi"/>
        </w:rPr>
        <w:t xml:space="preserve"> will prevail on the merits of its case at trial, and </w:t>
      </w:r>
    </w:p>
    <w:p w14:paraId="404DD4E7" w14:textId="77777777" w:rsidR="00526D1D" w:rsidRPr="00526D1D" w:rsidRDefault="00526D1D" w:rsidP="00526D1D">
      <w:pPr>
        <w:spacing w:line="480" w:lineRule="auto"/>
        <w:rPr>
          <w:rFonts w:asciiTheme="majorHAnsi" w:hAnsiTheme="majorHAnsi"/>
        </w:rPr>
      </w:pPr>
      <w:r w:rsidRPr="00526D1D">
        <w:rPr>
          <w:rFonts w:asciiTheme="majorHAnsi" w:hAnsiTheme="majorHAnsi"/>
        </w:rPr>
        <w:t>(2) the interim harm the plaintiff</w:t>
      </w:r>
      <w:r w:rsidR="00B033F9">
        <w:rPr>
          <w:rFonts w:asciiTheme="majorHAnsi" w:hAnsiTheme="majorHAnsi"/>
        </w:rPr>
        <w:t>s are</w:t>
      </w:r>
      <w:r w:rsidRPr="00526D1D">
        <w:rPr>
          <w:rFonts w:asciiTheme="majorHAnsi" w:hAnsiTheme="majorHAnsi"/>
        </w:rPr>
        <w:t xml:space="preserve"> likely to sustain if the injunction is denied, as compared to the harm the defendant is likely to suffer if the court grants a preliminary injunction.</w:t>
      </w:r>
    </w:p>
    <w:p w14:paraId="04ED893F" w14:textId="77777777" w:rsidR="00526D1D" w:rsidRPr="00526D1D" w:rsidRDefault="00526D1D" w:rsidP="00526D1D">
      <w:pPr>
        <w:spacing w:line="480" w:lineRule="auto"/>
        <w:ind w:firstLine="720"/>
        <w:rPr>
          <w:rFonts w:asciiTheme="majorHAnsi" w:hAnsiTheme="majorHAnsi"/>
          <w:b/>
          <w:u w:val="single"/>
        </w:rPr>
      </w:pPr>
      <w:r w:rsidRPr="00526D1D">
        <w:rPr>
          <w:rFonts w:asciiTheme="majorHAnsi" w:hAnsiTheme="majorHAnsi"/>
          <w:b/>
          <w:u w:val="single"/>
        </w:rPr>
        <w:t>3. TEMPORARY RESTRAINING ORDER:</w:t>
      </w:r>
    </w:p>
    <w:p w14:paraId="27B6FBDF"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Trial Courts should evaluate two interrelated factors when deciding whether to issue a restraining order: the first is the likelihood that the plaintiff</w:t>
      </w:r>
      <w:r w:rsidR="00B033F9">
        <w:rPr>
          <w:rFonts w:asciiTheme="majorHAnsi" w:hAnsiTheme="majorHAnsi"/>
        </w:rPr>
        <w:t>s</w:t>
      </w:r>
      <w:r w:rsidRPr="00526D1D">
        <w:rPr>
          <w:rFonts w:asciiTheme="majorHAnsi" w:hAnsiTheme="majorHAnsi"/>
        </w:rPr>
        <w:t xml:space="preserve"> will prevail on the merits at trial, and the second is the interim harm that the plaintiff</w:t>
      </w:r>
      <w:r w:rsidR="00B033F9">
        <w:rPr>
          <w:rFonts w:asciiTheme="majorHAnsi" w:hAnsiTheme="majorHAnsi"/>
        </w:rPr>
        <w:t>s are</w:t>
      </w:r>
      <w:r w:rsidRPr="00526D1D">
        <w:rPr>
          <w:rFonts w:asciiTheme="majorHAnsi" w:hAnsiTheme="majorHAnsi"/>
        </w:rPr>
        <w:t xml:space="preserve"> likely to sustain if the restraining order is denied, as compared to the harm that the defendant is likely to suffer if the order is issued.</w:t>
      </w:r>
    </w:p>
    <w:p w14:paraId="31E96684" w14:textId="77777777" w:rsidR="00526D1D" w:rsidRPr="00526D1D" w:rsidRDefault="00526D1D" w:rsidP="00526D1D">
      <w:pPr>
        <w:spacing w:line="480" w:lineRule="auto"/>
        <w:rPr>
          <w:rFonts w:asciiTheme="majorHAnsi" w:hAnsiTheme="majorHAnsi"/>
        </w:rPr>
      </w:pPr>
    </w:p>
    <w:p w14:paraId="620E9AE3" w14:textId="77777777" w:rsidR="00526D1D" w:rsidRPr="00526D1D" w:rsidRDefault="00526D1D" w:rsidP="00526D1D">
      <w:pPr>
        <w:spacing w:line="480" w:lineRule="auto"/>
        <w:jc w:val="center"/>
        <w:rPr>
          <w:rFonts w:asciiTheme="majorHAnsi" w:hAnsiTheme="majorHAnsi"/>
          <w:b/>
          <w:u w:val="single"/>
        </w:rPr>
      </w:pPr>
      <w:r w:rsidRPr="00526D1D">
        <w:rPr>
          <w:rFonts w:asciiTheme="majorHAnsi" w:hAnsiTheme="majorHAnsi"/>
          <w:b/>
          <w:u w:val="single"/>
        </w:rPr>
        <w:t>D. PLAINTIFFS ARE LIKELY TO PREVAIL ON THE MERITS AT TRIAL</w:t>
      </w:r>
    </w:p>
    <w:p w14:paraId="6558D47F"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lastRenderedPageBreak/>
        <w:t>The foreclosure sale and/or any further transfer of ownership or encumbrance must be enjoined because the evidence elicited demonstrates that Plaintiff</w:t>
      </w:r>
      <w:r w:rsidR="00C209B7">
        <w:rPr>
          <w:rFonts w:asciiTheme="majorHAnsi" w:hAnsiTheme="majorHAnsi"/>
        </w:rPr>
        <w:t>s</w:t>
      </w:r>
      <w:r w:rsidRPr="00526D1D">
        <w:rPr>
          <w:rFonts w:asciiTheme="majorHAnsi" w:hAnsiTheme="majorHAnsi"/>
        </w:rPr>
        <w:t xml:space="preserve"> will succeed on the merits at trial. Plaintiff</w:t>
      </w:r>
      <w:r w:rsidR="00C209B7">
        <w:rPr>
          <w:rFonts w:asciiTheme="majorHAnsi" w:hAnsiTheme="majorHAnsi"/>
        </w:rPr>
        <w:t>s have</w:t>
      </w:r>
      <w:r w:rsidRPr="00526D1D">
        <w:rPr>
          <w:rFonts w:asciiTheme="majorHAnsi" w:hAnsiTheme="majorHAnsi"/>
        </w:rPr>
        <w:t xml:space="preserve"> successfully alleged causes of action against Defendants in this case, including violations of TILA and RESPA; Fraud; Unfair and Deceptive Business Practice; Unconscionability; and Quiet Title.</w:t>
      </w:r>
    </w:p>
    <w:p w14:paraId="1BDD0AC5" w14:textId="77777777" w:rsidR="00526D1D" w:rsidRPr="00526D1D" w:rsidRDefault="00526D1D" w:rsidP="00526D1D">
      <w:pPr>
        <w:spacing w:line="480" w:lineRule="auto"/>
        <w:rPr>
          <w:rFonts w:asciiTheme="majorHAnsi" w:hAnsiTheme="majorHAnsi"/>
        </w:rPr>
      </w:pPr>
      <w:r w:rsidRPr="00526D1D">
        <w:rPr>
          <w:rFonts w:asciiTheme="majorHAnsi" w:hAnsiTheme="majorHAnsi"/>
        </w:rPr>
        <w:tab/>
        <w:t>An actual controversy has arisen and now exists between plaintiff</w:t>
      </w:r>
      <w:r w:rsidR="00C209B7">
        <w:rPr>
          <w:rFonts w:asciiTheme="majorHAnsi" w:hAnsiTheme="majorHAnsi"/>
        </w:rPr>
        <w:t>s</w:t>
      </w:r>
      <w:r w:rsidRPr="00526D1D">
        <w:rPr>
          <w:rFonts w:asciiTheme="majorHAnsi" w:hAnsiTheme="majorHAnsi"/>
        </w:rPr>
        <w:t xml:space="preserve"> and defendants regarding their respective rights and duties. Plaintiff</w:t>
      </w:r>
      <w:r w:rsidR="00C209B7">
        <w:rPr>
          <w:rFonts w:asciiTheme="majorHAnsi" w:hAnsiTheme="majorHAnsi"/>
        </w:rPr>
        <w:t>s contend that they have</w:t>
      </w:r>
      <w:r w:rsidRPr="00526D1D">
        <w:rPr>
          <w:rFonts w:asciiTheme="majorHAnsi" w:hAnsiTheme="majorHAnsi"/>
        </w:rPr>
        <w:t xml:space="preserve"> been denied loan modific</w:t>
      </w:r>
      <w:r w:rsidR="00C209B7">
        <w:rPr>
          <w:rFonts w:asciiTheme="majorHAnsi" w:hAnsiTheme="majorHAnsi"/>
        </w:rPr>
        <w:t>ation without any reason and their</w:t>
      </w:r>
      <w:r w:rsidRPr="00526D1D">
        <w:rPr>
          <w:rFonts w:asciiTheme="majorHAnsi" w:hAnsiTheme="majorHAnsi"/>
        </w:rPr>
        <w:t xml:space="preserve"> property has been put under foreclosure whereby which defendants violated Federal TILA and RESPA laws, as well as committed fraud in the inducement and concealment at the initiation of the loan. A judicial declaration is necessary and appropriates at this time under all the circumstances so that plaintiff</w:t>
      </w:r>
      <w:r w:rsidR="00C209B7">
        <w:rPr>
          <w:rFonts w:asciiTheme="majorHAnsi" w:hAnsiTheme="majorHAnsi"/>
        </w:rPr>
        <w:t>s</w:t>
      </w:r>
      <w:r w:rsidRPr="00526D1D">
        <w:rPr>
          <w:rFonts w:asciiTheme="majorHAnsi" w:hAnsiTheme="majorHAnsi"/>
        </w:rPr>
        <w:t xml:space="preserve"> may determine her rights and duties under the note and mortgage, specifically.</w:t>
      </w:r>
    </w:p>
    <w:p w14:paraId="09F2D9FF" w14:textId="77777777" w:rsidR="00526D1D" w:rsidRPr="00526D1D" w:rsidRDefault="00C209B7" w:rsidP="00526D1D">
      <w:pPr>
        <w:spacing w:line="480" w:lineRule="auto"/>
        <w:ind w:firstLine="720"/>
        <w:rPr>
          <w:rFonts w:asciiTheme="majorHAnsi" w:hAnsiTheme="majorHAnsi"/>
        </w:rPr>
      </w:pPr>
      <w:r>
        <w:rPr>
          <w:rFonts w:asciiTheme="majorHAnsi" w:hAnsiTheme="majorHAnsi"/>
        </w:rPr>
        <w:t>At the very basis of Plaintiff</w:t>
      </w:r>
      <w:r w:rsidR="00526D1D" w:rsidRPr="00526D1D">
        <w:rPr>
          <w:rFonts w:asciiTheme="majorHAnsi" w:hAnsiTheme="majorHAnsi"/>
        </w:rPr>
        <w:t>s</w:t>
      </w:r>
      <w:r>
        <w:rPr>
          <w:rFonts w:asciiTheme="majorHAnsi" w:hAnsiTheme="majorHAnsi"/>
        </w:rPr>
        <w:t>’</w:t>
      </w:r>
      <w:r w:rsidR="00526D1D" w:rsidRPr="00526D1D">
        <w:rPr>
          <w:rFonts w:asciiTheme="majorHAnsi" w:hAnsiTheme="majorHAnsi"/>
        </w:rPr>
        <w:t xml:space="preserve"> Complaint, based upon the facts outlined herein and above, Plaintiff</w:t>
      </w:r>
      <w:r>
        <w:rPr>
          <w:rFonts w:asciiTheme="majorHAnsi" w:hAnsiTheme="majorHAnsi"/>
        </w:rPr>
        <w:t>s have</w:t>
      </w:r>
      <w:r w:rsidR="00526D1D" w:rsidRPr="00526D1D">
        <w:rPr>
          <w:rFonts w:asciiTheme="majorHAnsi" w:hAnsiTheme="majorHAnsi"/>
        </w:rPr>
        <w:t xml:space="preserve"> alleged and can demonstrate at trial that Defendants breached their contract and through misrepresentation are </w:t>
      </w:r>
      <w:r>
        <w:rPr>
          <w:rFonts w:asciiTheme="majorHAnsi" w:hAnsiTheme="majorHAnsi"/>
        </w:rPr>
        <w:t>about to foreclose on Plaintiff</w:t>
      </w:r>
      <w:r w:rsidR="00526D1D" w:rsidRPr="00526D1D">
        <w:rPr>
          <w:rFonts w:asciiTheme="majorHAnsi" w:hAnsiTheme="majorHAnsi"/>
        </w:rPr>
        <w:t>s</w:t>
      </w:r>
      <w:r>
        <w:rPr>
          <w:rFonts w:asciiTheme="majorHAnsi" w:hAnsiTheme="majorHAnsi"/>
        </w:rPr>
        <w:t>’</w:t>
      </w:r>
      <w:r w:rsidR="00526D1D" w:rsidRPr="00526D1D">
        <w:rPr>
          <w:rFonts w:asciiTheme="majorHAnsi" w:hAnsiTheme="majorHAnsi"/>
        </w:rPr>
        <w:t xml:space="preserve"> real property.</w:t>
      </w:r>
    </w:p>
    <w:p w14:paraId="44A1C87B" w14:textId="77777777" w:rsidR="00526D1D" w:rsidRPr="00526D1D" w:rsidRDefault="00526D1D" w:rsidP="00526D1D">
      <w:pPr>
        <w:spacing w:line="480" w:lineRule="auto"/>
        <w:rPr>
          <w:rFonts w:asciiTheme="majorHAnsi" w:hAnsiTheme="majorHAnsi"/>
        </w:rPr>
      </w:pPr>
    </w:p>
    <w:p w14:paraId="0D94DD0B" w14:textId="77777777" w:rsidR="00526D1D" w:rsidRPr="00526D1D" w:rsidRDefault="00526D1D" w:rsidP="00526D1D">
      <w:pPr>
        <w:spacing w:line="480" w:lineRule="auto"/>
        <w:jc w:val="center"/>
        <w:rPr>
          <w:rFonts w:asciiTheme="majorHAnsi" w:hAnsiTheme="majorHAnsi"/>
          <w:b/>
          <w:u w:val="single"/>
        </w:rPr>
      </w:pPr>
      <w:r w:rsidRPr="00526D1D">
        <w:rPr>
          <w:rFonts w:asciiTheme="majorHAnsi" w:hAnsiTheme="majorHAnsi"/>
          <w:b/>
          <w:u w:val="single"/>
        </w:rPr>
        <w:t>PRAYER</w:t>
      </w:r>
    </w:p>
    <w:p w14:paraId="22F0B7FA"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WHEREFORE, plaintiff</w:t>
      </w:r>
      <w:r w:rsidR="00C209B7">
        <w:rPr>
          <w:rFonts w:asciiTheme="majorHAnsi" w:hAnsiTheme="majorHAnsi"/>
        </w:rPr>
        <w:t>s request</w:t>
      </w:r>
      <w:r w:rsidRPr="00526D1D">
        <w:rPr>
          <w:rFonts w:asciiTheme="majorHAnsi" w:hAnsiTheme="majorHAnsi"/>
        </w:rPr>
        <w:t xml:space="preserve"> judgment as follows:</w:t>
      </w:r>
    </w:p>
    <w:p w14:paraId="07CEC884"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1. A temporary restraining order, a preliminary injunction, and a permanent injunction, all enjoining defendants, defendants’ agents, attorneys, and representatives, and all persons acting in concert or participating with them, from selling, attempting to sell, or causing to be sold the property, either under the power of sale in the mortgage or by foreclosure action;</w:t>
      </w:r>
    </w:p>
    <w:p w14:paraId="22EF2980"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2. A declaration by the court that sale of the property to enforce the mortgage is improper in that plaintiff</w:t>
      </w:r>
      <w:r w:rsidR="00C209B7">
        <w:rPr>
          <w:rFonts w:asciiTheme="majorHAnsi" w:hAnsiTheme="majorHAnsi"/>
        </w:rPr>
        <w:t>s have</w:t>
      </w:r>
      <w:r w:rsidRPr="00526D1D">
        <w:rPr>
          <w:rFonts w:asciiTheme="majorHAnsi" w:hAnsiTheme="majorHAnsi"/>
        </w:rPr>
        <w:t xml:space="preserve"> raised a claim that the defendant’s do not legally hold the note or mortgage and/or do not have right to foreclose on the subject property;</w:t>
      </w:r>
    </w:p>
    <w:p w14:paraId="4C17DA28"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3. Costs of suit; and</w:t>
      </w:r>
    </w:p>
    <w:p w14:paraId="4A191562"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lastRenderedPageBreak/>
        <w:t>4. Any further relief that the court may deem just and equitable.</w:t>
      </w:r>
    </w:p>
    <w:p w14:paraId="3F563D2C" w14:textId="77777777" w:rsidR="00526D1D" w:rsidRPr="00526D1D" w:rsidRDefault="00526D1D" w:rsidP="00526D1D">
      <w:pPr>
        <w:spacing w:line="480" w:lineRule="auto"/>
        <w:rPr>
          <w:rFonts w:asciiTheme="majorHAnsi" w:hAnsiTheme="majorHAnsi"/>
        </w:rPr>
      </w:pPr>
    </w:p>
    <w:p w14:paraId="6A75A264" w14:textId="77777777" w:rsidR="00526D1D" w:rsidRPr="00526D1D" w:rsidRDefault="00526D1D" w:rsidP="00526D1D">
      <w:pPr>
        <w:spacing w:line="480" w:lineRule="auto"/>
        <w:rPr>
          <w:rFonts w:asciiTheme="majorHAnsi" w:hAnsiTheme="majorHAnsi"/>
        </w:rPr>
      </w:pPr>
      <w:r w:rsidRPr="00526D1D">
        <w:rPr>
          <w:rFonts w:asciiTheme="majorHAnsi" w:hAnsiTheme="majorHAnsi"/>
        </w:rPr>
        <w:t>Dated: _________________________</w:t>
      </w:r>
    </w:p>
    <w:p w14:paraId="3DE3B543" w14:textId="77777777" w:rsidR="00526D1D" w:rsidRPr="00526D1D" w:rsidRDefault="00526D1D" w:rsidP="00526D1D">
      <w:pPr>
        <w:spacing w:line="480" w:lineRule="auto"/>
        <w:rPr>
          <w:rFonts w:asciiTheme="majorHAnsi" w:hAnsiTheme="majorHAnsi"/>
        </w:rPr>
      </w:pPr>
    </w:p>
    <w:p w14:paraId="63ADAA7F" w14:textId="77777777" w:rsidR="00526D1D" w:rsidRPr="00526D1D" w:rsidRDefault="00526D1D" w:rsidP="00526D1D">
      <w:pPr>
        <w:spacing w:line="480" w:lineRule="auto"/>
        <w:rPr>
          <w:rFonts w:asciiTheme="majorHAnsi" w:hAnsiTheme="majorHAnsi"/>
        </w:rPr>
      </w:pPr>
      <w:r w:rsidRPr="00526D1D">
        <w:rPr>
          <w:rFonts w:asciiTheme="majorHAnsi" w:hAnsiTheme="majorHAnsi"/>
        </w:rPr>
        <w:t>______________________________</w:t>
      </w:r>
    </w:p>
    <w:p w14:paraId="1872BE34" w14:textId="77777777" w:rsidR="00B8583D" w:rsidRDefault="00B8583D" w:rsidP="00526D1D">
      <w:pPr>
        <w:spacing w:line="480" w:lineRule="auto"/>
        <w:rPr>
          <w:rFonts w:asciiTheme="majorHAnsi" w:hAnsiTheme="majorHAnsi"/>
        </w:rPr>
      </w:pPr>
      <w:r>
        <w:rPr>
          <w:rFonts w:asciiTheme="majorHAnsi" w:hAnsiTheme="majorHAnsi"/>
        </w:rPr>
        <w:t>BELL ANTHONY D AND</w:t>
      </w:r>
    </w:p>
    <w:p w14:paraId="04F7923B" w14:textId="77777777" w:rsidR="00B8583D" w:rsidRDefault="00B8583D" w:rsidP="00526D1D">
      <w:pPr>
        <w:spacing w:line="480" w:lineRule="auto"/>
        <w:rPr>
          <w:rFonts w:asciiTheme="majorHAnsi" w:hAnsiTheme="majorHAnsi"/>
        </w:rPr>
      </w:pPr>
      <w:r>
        <w:rPr>
          <w:rFonts w:asciiTheme="majorHAnsi" w:hAnsiTheme="majorHAnsi"/>
        </w:rPr>
        <w:t>TAMARA S</w:t>
      </w:r>
    </w:p>
    <w:p w14:paraId="28B1A3E6" w14:textId="77777777" w:rsidR="00526D1D" w:rsidRPr="00526D1D" w:rsidRDefault="00526D1D" w:rsidP="00526D1D">
      <w:pPr>
        <w:spacing w:line="480" w:lineRule="auto"/>
        <w:rPr>
          <w:rFonts w:asciiTheme="majorHAnsi" w:hAnsiTheme="majorHAnsi"/>
        </w:rPr>
      </w:pPr>
      <w:r w:rsidRPr="00526D1D">
        <w:rPr>
          <w:rFonts w:asciiTheme="majorHAnsi" w:hAnsiTheme="majorHAnsi"/>
        </w:rPr>
        <w:t>(Plaintiff</w:t>
      </w:r>
      <w:r w:rsidR="00CE059A">
        <w:rPr>
          <w:rFonts w:asciiTheme="majorHAnsi" w:hAnsiTheme="majorHAnsi"/>
        </w:rPr>
        <w:t>s</w:t>
      </w:r>
      <w:r w:rsidRPr="00526D1D">
        <w:rPr>
          <w:rFonts w:asciiTheme="majorHAnsi" w:hAnsiTheme="majorHAnsi"/>
        </w:rPr>
        <w:t>)</w:t>
      </w:r>
    </w:p>
    <w:p w14:paraId="41E96674" w14:textId="77777777" w:rsidR="00526D1D" w:rsidRPr="00526D1D" w:rsidRDefault="00526D1D" w:rsidP="00526D1D">
      <w:pPr>
        <w:spacing w:line="480" w:lineRule="auto"/>
        <w:rPr>
          <w:rFonts w:asciiTheme="majorHAnsi" w:hAnsiTheme="majorHAnsi"/>
        </w:rPr>
      </w:pPr>
    </w:p>
    <w:p w14:paraId="320C36F3" w14:textId="77777777" w:rsidR="00526D1D" w:rsidRPr="00526D1D" w:rsidRDefault="00526D1D" w:rsidP="00526D1D">
      <w:pPr>
        <w:spacing w:line="480" w:lineRule="auto"/>
        <w:jc w:val="center"/>
        <w:rPr>
          <w:rFonts w:asciiTheme="majorHAnsi" w:hAnsiTheme="majorHAnsi"/>
          <w:b/>
          <w:u w:val="single"/>
        </w:rPr>
      </w:pPr>
      <w:r w:rsidRPr="00526D1D">
        <w:rPr>
          <w:rFonts w:asciiTheme="majorHAnsi" w:hAnsiTheme="majorHAnsi"/>
          <w:b/>
          <w:u w:val="single"/>
        </w:rPr>
        <w:t>VERIFICATION</w:t>
      </w:r>
    </w:p>
    <w:p w14:paraId="19A4D4B5" w14:textId="77777777" w:rsidR="00526D1D" w:rsidRPr="00526D1D" w:rsidRDefault="00C209B7" w:rsidP="00526D1D">
      <w:pPr>
        <w:spacing w:line="480" w:lineRule="auto"/>
        <w:ind w:firstLine="720"/>
        <w:rPr>
          <w:rFonts w:asciiTheme="majorHAnsi" w:hAnsiTheme="majorHAnsi"/>
        </w:rPr>
      </w:pPr>
      <w:r>
        <w:rPr>
          <w:rFonts w:asciiTheme="majorHAnsi" w:hAnsiTheme="majorHAnsi"/>
        </w:rPr>
        <w:t>We are</w:t>
      </w:r>
      <w:r w:rsidR="00526D1D" w:rsidRPr="00526D1D">
        <w:rPr>
          <w:rFonts w:asciiTheme="majorHAnsi" w:hAnsiTheme="majorHAnsi"/>
        </w:rPr>
        <w:t xml:space="preserve"> the plaintiff</w:t>
      </w:r>
      <w:r>
        <w:rPr>
          <w:rFonts w:asciiTheme="majorHAnsi" w:hAnsiTheme="majorHAnsi"/>
        </w:rPr>
        <w:t>s in this action. We</w:t>
      </w:r>
      <w:r w:rsidR="00526D1D" w:rsidRPr="00526D1D">
        <w:rPr>
          <w:rFonts w:asciiTheme="majorHAnsi" w:hAnsiTheme="majorHAnsi"/>
        </w:rPr>
        <w:t xml:space="preserve"> have read the foregoing complaint and it is </w:t>
      </w:r>
      <w:r>
        <w:rPr>
          <w:rFonts w:asciiTheme="majorHAnsi" w:hAnsiTheme="majorHAnsi"/>
        </w:rPr>
        <w:t>true of our</w:t>
      </w:r>
      <w:r w:rsidR="00526D1D" w:rsidRPr="00526D1D">
        <w:rPr>
          <w:rFonts w:asciiTheme="majorHAnsi" w:hAnsiTheme="majorHAnsi"/>
        </w:rPr>
        <w:t xml:space="preserve"> own knowledge, except as to those matters stated on information or be</w:t>
      </w:r>
      <w:r>
        <w:rPr>
          <w:rFonts w:asciiTheme="majorHAnsi" w:hAnsiTheme="majorHAnsi"/>
        </w:rPr>
        <w:t>lief, and as to those matters, we</w:t>
      </w:r>
      <w:r w:rsidR="00526D1D" w:rsidRPr="00526D1D">
        <w:rPr>
          <w:rFonts w:asciiTheme="majorHAnsi" w:hAnsiTheme="majorHAnsi"/>
        </w:rPr>
        <w:t xml:space="preserve"> believe it to be true.</w:t>
      </w:r>
    </w:p>
    <w:p w14:paraId="6380E1B8" w14:textId="77777777" w:rsidR="00526D1D" w:rsidRPr="00526D1D" w:rsidRDefault="00C209B7" w:rsidP="00526D1D">
      <w:pPr>
        <w:spacing w:line="480" w:lineRule="auto"/>
        <w:rPr>
          <w:rFonts w:asciiTheme="majorHAnsi" w:hAnsiTheme="majorHAnsi"/>
        </w:rPr>
      </w:pPr>
      <w:r>
        <w:rPr>
          <w:rFonts w:asciiTheme="majorHAnsi" w:hAnsiTheme="majorHAnsi"/>
        </w:rPr>
        <w:t>We</w:t>
      </w:r>
      <w:r w:rsidR="00526D1D" w:rsidRPr="00526D1D">
        <w:rPr>
          <w:rFonts w:asciiTheme="majorHAnsi" w:hAnsiTheme="majorHAnsi"/>
        </w:rPr>
        <w:t xml:space="preserve"> declare under penalty of perjury under the laws of the </w:t>
      </w:r>
      <w:r w:rsidR="00C1087A">
        <w:rPr>
          <w:rFonts w:asciiTheme="majorHAnsi" w:hAnsiTheme="majorHAnsi"/>
        </w:rPr>
        <w:t xml:space="preserve">State of California </w:t>
      </w:r>
      <w:r w:rsidR="00526D1D" w:rsidRPr="00526D1D">
        <w:rPr>
          <w:rFonts w:asciiTheme="majorHAnsi" w:hAnsiTheme="majorHAnsi"/>
        </w:rPr>
        <w:t>that the foregoing is true and correct.</w:t>
      </w:r>
    </w:p>
    <w:p w14:paraId="626031FF" w14:textId="77777777" w:rsidR="00526D1D" w:rsidRPr="00526D1D" w:rsidRDefault="00526D1D" w:rsidP="00526D1D">
      <w:pPr>
        <w:spacing w:line="480" w:lineRule="auto"/>
        <w:rPr>
          <w:rFonts w:asciiTheme="majorHAnsi" w:hAnsiTheme="majorHAnsi"/>
        </w:rPr>
      </w:pPr>
    </w:p>
    <w:p w14:paraId="1F6B01E5" w14:textId="77777777" w:rsidR="00C209B7" w:rsidRDefault="00526D1D" w:rsidP="00526D1D">
      <w:pPr>
        <w:spacing w:line="480" w:lineRule="auto"/>
        <w:rPr>
          <w:rFonts w:asciiTheme="majorHAnsi" w:hAnsiTheme="majorHAnsi"/>
        </w:rPr>
      </w:pPr>
      <w:r w:rsidRPr="00526D1D">
        <w:rPr>
          <w:rFonts w:asciiTheme="majorHAnsi" w:hAnsiTheme="majorHAnsi"/>
        </w:rPr>
        <w:t>Date of execution: ___________________________</w:t>
      </w:r>
      <w:r w:rsidR="00C209B7" w:rsidRPr="00526D1D">
        <w:rPr>
          <w:rFonts w:asciiTheme="majorHAnsi" w:hAnsiTheme="majorHAnsi"/>
        </w:rPr>
        <w:t xml:space="preserve"> </w:t>
      </w:r>
    </w:p>
    <w:p w14:paraId="67346423" w14:textId="77777777" w:rsidR="007405F3" w:rsidRDefault="00B8583D" w:rsidP="00526D1D">
      <w:pPr>
        <w:spacing w:line="480" w:lineRule="auto"/>
        <w:rPr>
          <w:rFonts w:asciiTheme="majorHAnsi" w:hAnsiTheme="majorHAnsi"/>
        </w:rPr>
      </w:pPr>
      <w:r>
        <w:rPr>
          <w:rFonts w:asciiTheme="majorHAnsi" w:hAnsiTheme="majorHAnsi"/>
        </w:rPr>
        <w:t xml:space="preserve">BELL ANTHONY D AND </w:t>
      </w:r>
    </w:p>
    <w:p w14:paraId="5FF28A86" w14:textId="77777777" w:rsidR="007405F3" w:rsidRDefault="00B8583D" w:rsidP="00526D1D">
      <w:pPr>
        <w:spacing w:line="480" w:lineRule="auto"/>
        <w:rPr>
          <w:rFonts w:asciiTheme="majorHAnsi" w:hAnsiTheme="majorHAnsi"/>
        </w:rPr>
      </w:pPr>
      <w:r>
        <w:rPr>
          <w:rFonts w:asciiTheme="majorHAnsi" w:hAnsiTheme="majorHAnsi"/>
        </w:rPr>
        <w:t>TAMARA</w:t>
      </w:r>
      <w:r w:rsidR="007405F3">
        <w:rPr>
          <w:rFonts w:asciiTheme="majorHAnsi" w:hAnsiTheme="majorHAnsi"/>
        </w:rPr>
        <w:t xml:space="preserve"> S</w:t>
      </w:r>
    </w:p>
    <w:p w14:paraId="76B92186" w14:textId="77777777" w:rsidR="00526D1D" w:rsidRPr="00127BF2" w:rsidRDefault="00526D1D" w:rsidP="00526D1D">
      <w:pPr>
        <w:spacing w:line="480" w:lineRule="auto"/>
        <w:rPr>
          <w:rFonts w:asciiTheme="majorHAnsi" w:hAnsiTheme="majorHAnsi"/>
        </w:rPr>
      </w:pPr>
      <w:r w:rsidRPr="00526D1D">
        <w:rPr>
          <w:rFonts w:asciiTheme="majorHAnsi" w:hAnsiTheme="majorHAnsi"/>
        </w:rPr>
        <w:t>(PLAINTIFF</w:t>
      </w:r>
      <w:r w:rsidR="00CE059A">
        <w:rPr>
          <w:rFonts w:asciiTheme="majorHAnsi" w:hAnsiTheme="majorHAnsi"/>
        </w:rPr>
        <w:t>S</w:t>
      </w:r>
      <w:r w:rsidRPr="00526D1D">
        <w:rPr>
          <w:rFonts w:asciiTheme="majorHAnsi" w:hAnsiTheme="majorHAnsi"/>
        </w:rPr>
        <w:t>)</w:t>
      </w:r>
    </w:p>
    <w:sectPr w:rsidR="00526D1D" w:rsidRPr="00127BF2" w:rsidSect="00312BB2">
      <w:footerReference w:type="default" r:id="rId8"/>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FB5F" w14:textId="77777777" w:rsidR="00A761E4" w:rsidRDefault="00A761E4" w:rsidP="00DC2745">
      <w:r>
        <w:separator/>
      </w:r>
    </w:p>
  </w:endnote>
  <w:endnote w:type="continuationSeparator" w:id="0">
    <w:p w14:paraId="33DEE967" w14:textId="77777777" w:rsidR="00A761E4" w:rsidRDefault="00A761E4"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68F868EF" w14:textId="77777777" w:rsidR="00EC253B" w:rsidRDefault="00C039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DE8938" w14:textId="77777777" w:rsidR="00EC253B" w:rsidRDefault="00EC2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C760" w14:textId="77777777" w:rsidR="00A761E4" w:rsidRDefault="00A761E4" w:rsidP="00DC2745">
      <w:r>
        <w:separator/>
      </w:r>
    </w:p>
  </w:footnote>
  <w:footnote w:type="continuationSeparator" w:id="0">
    <w:p w14:paraId="39137298" w14:textId="77777777" w:rsidR="00A761E4" w:rsidRDefault="00A761E4"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29840">
    <w:abstractNumId w:val="2"/>
  </w:num>
  <w:num w:numId="2" w16cid:durableId="2111775159">
    <w:abstractNumId w:val="10"/>
  </w:num>
  <w:num w:numId="3" w16cid:durableId="24987262">
    <w:abstractNumId w:val="5"/>
  </w:num>
  <w:num w:numId="4" w16cid:durableId="727460019">
    <w:abstractNumId w:val="14"/>
  </w:num>
  <w:num w:numId="5" w16cid:durableId="691149195">
    <w:abstractNumId w:val="6"/>
  </w:num>
  <w:num w:numId="6" w16cid:durableId="1031805295">
    <w:abstractNumId w:val="3"/>
  </w:num>
  <w:num w:numId="7" w16cid:durableId="1805151394">
    <w:abstractNumId w:val="11"/>
  </w:num>
  <w:num w:numId="8" w16cid:durableId="1276521318">
    <w:abstractNumId w:val="4"/>
  </w:num>
  <w:num w:numId="9" w16cid:durableId="1258368783">
    <w:abstractNumId w:val="16"/>
  </w:num>
  <w:num w:numId="10" w16cid:durableId="1537696131">
    <w:abstractNumId w:val="13"/>
  </w:num>
  <w:num w:numId="11" w16cid:durableId="418256448">
    <w:abstractNumId w:val="7"/>
  </w:num>
  <w:num w:numId="12" w16cid:durableId="1608391761">
    <w:abstractNumId w:val="1"/>
  </w:num>
  <w:num w:numId="13" w16cid:durableId="158275286">
    <w:abstractNumId w:val="15"/>
  </w:num>
  <w:num w:numId="14" w16cid:durableId="269119787">
    <w:abstractNumId w:val="12"/>
  </w:num>
  <w:num w:numId="15" w16cid:durableId="421683074">
    <w:abstractNumId w:val="8"/>
  </w:num>
  <w:num w:numId="16" w16cid:durableId="803737590">
    <w:abstractNumId w:val="0"/>
  </w:num>
  <w:num w:numId="17" w16cid:durableId="208614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07103"/>
    <w:rsid w:val="00024814"/>
    <w:rsid w:val="000353DB"/>
    <w:rsid w:val="00050343"/>
    <w:rsid w:val="00074279"/>
    <w:rsid w:val="000C2252"/>
    <w:rsid w:val="000E3D62"/>
    <w:rsid w:val="00127BF2"/>
    <w:rsid w:val="001321B7"/>
    <w:rsid w:val="001329FA"/>
    <w:rsid w:val="00174055"/>
    <w:rsid w:val="001B32CF"/>
    <w:rsid w:val="001C67CC"/>
    <w:rsid w:val="00224C2A"/>
    <w:rsid w:val="0025400B"/>
    <w:rsid w:val="00254FAD"/>
    <w:rsid w:val="002A0431"/>
    <w:rsid w:val="0030778F"/>
    <w:rsid w:val="00312BB2"/>
    <w:rsid w:val="00314423"/>
    <w:rsid w:val="00317D74"/>
    <w:rsid w:val="00320BD0"/>
    <w:rsid w:val="00325722"/>
    <w:rsid w:val="00344E78"/>
    <w:rsid w:val="00371600"/>
    <w:rsid w:val="003A75BC"/>
    <w:rsid w:val="003B0DD5"/>
    <w:rsid w:val="003B51FD"/>
    <w:rsid w:val="003C7221"/>
    <w:rsid w:val="003E12E3"/>
    <w:rsid w:val="004467CE"/>
    <w:rsid w:val="004732B0"/>
    <w:rsid w:val="00487D68"/>
    <w:rsid w:val="004A7E57"/>
    <w:rsid w:val="004C63FB"/>
    <w:rsid w:val="005072B5"/>
    <w:rsid w:val="00511883"/>
    <w:rsid w:val="00526D1D"/>
    <w:rsid w:val="005429F7"/>
    <w:rsid w:val="005710D6"/>
    <w:rsid w:val="005746F3"/>
    <w:rsid w:val="005D745E"/>
    <w:rsid w:val="005D7D7E"/>
    <w:rsid w:val="00604A2E"/>
    <w:rsid w:val="00613DDE"/>
    <w:rsid w:val="00615EB7"/>
    <w:rsid w:val="00621945"/>
    <w:rsid w:val="006330EA"/>
    <w:rsid w:val="00641B19"/>
    <w:rsid w:val="006B279A"/>
    <w:rsid w:val="006D6036"/>
    <w:rsid w:val="006E7216"/>
    <w:rsid w:val="006F29B6"/>
    <w:rsid w:val="006F5F8C"/>
    <w:rsid w:val="006F6864"/>
    <w:rsid w:val="007405F3"/>
    <w:rsid w:val="0074160A"/>
    <w:rsid w:val="00745A83"/>
    <w:rsid w:val="00756DA1"/>
    <w:rsid w:val="007C32FE"/>
    <w:rsid w:val="007D14E6"/>
    <w:rsid w:val="007D6E0F"/>
    <w:rsid w:val="007E6086"/>
    <w:rsid w:val="007F2C57"/>
    <w:rsid w:val="008123AA"/>
    <w:rsid w:val="0086133C"/>
    <w:rsid w:val="00874C21"/>
    <w:rsid w:val="0088735C"/>
    <w:rsid w:val="008A5CAE"/>
    <w:rsid w:val="009159E8"/>
    <w:rsid w:val="00935271"/>
    <w:rsid w:val="009367B3"/>
    <w:rsid w:val="00950182"/>
    <w:rsid w:val="009A2837"/>
    <w:rsid w:val="009A5302"/>
    <w:rsid w:val="009E07FD"/>
    <w:rsid w:val="009F52EC"/>
    <w:rsid w:val="00A21A38"/>
    <w:rsid w:val="00A255BE"/>
    <w:rsid w:val="00A26B01"/>
    <w:rsid w:val="00A70D8C"/>
    <w:rsid w:val="00A761E4"/>
    <w:rsid w:val="00A837B9"/>
    <w:rsid w:val="00AA578C"/>
    <w:rsid w:val="00AD4F1B"/>
    <w:rsid w:val="00B033F9"/>
    <w:rsid w:val="00B2496F"/>
    <w:rsid w:val="00B47494"/>
    <w:rsid w:val="00B47E97"/>
    <w:rsid w:val="00B855FD"/>
    <w:rsid w:val="00B8583D"/>
    <w:rsid w:val="00BE2E0F"/>
    <w:rsid w:val="00BE59E8"/>
    <w:rsid w:val="00BF1A0C"/>
    <w:rsid w:val="00C006FD"/>
    <w:rsid w:val="00C03996"/>
    <w:rsid w:val="00C1087A"/>
    <w:rsid w:val="00C209B7"/>
    <w:rsid w:val="00C31A66"/>
    <w:rsid w:val="00C4403D"/>
    <w:rsid w:val="00C61064"/>
    <w:rsid w:val="00C72C7C"/>
    <w:rsid w:val="00C8144B"/>
    <w:rsid w:val="00C92EE9"/>
    <w:rsid w:val="00CB18D8"/>
    <w:rsid w:val="00CB5771"/>
    <w:rsid w:val="00CC6A68"/>
    <w:rsid w:val="00CE059A"/>
    <w:rsid w:val="00CE1DB6"/>
    <w:rsid w:val="00D258E8"/>
    <w:rsid w:val="00D501C1"/>
    <w:rsid w:val="00D54AC8"/>
    <w:rsid w:val="00D67248"/>
    <w:rsid w:val="00D82E94"/>
    <w:rsid w:val="00D960EB"/>
    <w:rsid w:val="00DB4DA7"/>
    <w:rsid w:val="00DC2745"/>
    <w:rsid w:val="00E06711"/>
    <w:rsid w:val="00E25C07"/>
    <w:rsid w:val="00E6614A"/>
    <w:rsid w:val="00EB0861"/>
    <w:rsid w:val="00EC253B"/>
    <w:rsid w:val="00EF6D91"/>
    <w:rsid w:val="00F12383"/>
    <w:rsid w:val="00F138CE"/>
    <w:rsid w:val="00F2198A"/>
    <w:rsid w:val="00F274A0"/>
    <w:rsid w:val="00F5503D"/>
    <w:rsid w:val="00F641BB"/>
    <w:rsid w:val="00F8708A"/>
    <w:rsid w:val="00FA4B22"/>
    <w:rsid w:val="00FD4B6E"/>
    <w:rsid w:val="00FD6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F8B8F"/>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 w:type="character" w:styleId="CommentReference">
    <w:name w:val="annotation reference"/>
    <w:basedOn w:val="DefaultParagraphFont"/>
    <w:uiPriority w:val="99"/>
    <w:semiHidden/>
    <w:unhideWhenUsed/>
    <w:rsid w:val="00EC253B"/>
    <w:rPr>
      <w:sz w:val="16"/>
      <w:szCs w:val="16"/>
    </w:rPr>
  </w:style>
  <w:style w:type="paragraph" w:styleId="CommentText">
    <w:name w:val="annotation text"/>
    <w:basedOn w:val="Normal"/>
    <w:link w:val="CommentTextChar"/>
    <w:uiPriority w:val="99"/>
    <w:semiHidden/>
    <w:unhideWhenUsed/>
    <w:rsid w:val="00EC253B"/>
    <w:rPr>
      <w:sz w:val="20"/>
      <w:szCs w:val="20"/>
    </w:rPr>
  </w:style>
  <w:style w:type="character" w:customStyle="1" w:styleId="CommentTextChar">
    <w:name w:val="Comment Text Char"/>
    <w:basedOn w:val="DefaultParagraphFont"/>
    <w:link w:val="CommentText"/>
    <w:uiPriority w:val="99"/>
    <w:semiHidden/>
    <w:rsid w:val="00EC253B"/>
    <w:rPr>
      <w:rFonts w:eastAsiaTheme="minorEastAsia"/>
      <w:sz w:val="20"/>
      <w:szCs w:val="20"/>
    </w:rPr>
  </w:style>
  <w:style w:type="character" w:styleId="Hyperlink">
    <w:name w:val="Hyperlink"/>
    <w:basedOn w:val="DefaultParagraphFont"/>
    <w:uiPriority w:val="99"/>
    <w:unhideWhenUsed/>
    <w:rsid w:val="00487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Financial_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dcterms:created xsi:type="dcterms:W3CDTF">2023-09-09T13:20:00Z</dcterms:created>
  <dcterms:modified xsi:type="dcterms:W3CDTF">2023-09-09T13:20:00Z</dcterms:modified>
</cp:coreProperties>
</file>